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B34CB" w14:textId="14EDB075" w:rsidR="009D4FBB" w:rsidRPr="00B46848" w:rsidRDefault="009D4FBB" w:rsidP="009D4FBB">
      <w:pPr>
        <w:rPr>
          <w:rFonts w:ascii="Georgia" w:hAnsi="Georgia" w:cs="Times New Roman"/>
          <w:b/>
        </w:rPr>
      </w:pPr>
      <w:r w:rsidRPr="00B46848">
        <w:rPr>
          <w:rFonts w:ascii="Georgia" w:hAnsi="Georgia" w:cs="Times New Roman"/>
          <w:b/>
        </w:rPr>
        <w:t xml:space="preserve">A STRATEGIC PLAN FOR THE DEVELOPMENT OF A </w:t>
      </w:r>
      <w:r w:rsidR="00CE13FC">
        <w:rPr>
          <w:rFonts w:ascii="Georgia" w:hAnsi="Georgia" w:cs="Times New Roman"/>
          <w:b/>
        </w:rPr>
        <w:t>STUDENT SUCCESS CENTER</w:t>
      </w:r>
    </w:p>
    <w:p w14:paraId="20450C4A" w14:textId="77777777" w:rsidR="009D4FBB" w:rsidRPr="00B46848" w:rsidRDefault="009D4FBB" w:rsidP="009D4FBB">
      <w:pPr>
        <w:rPr>
          <w:rFonts w:ascii="Georgia" w:hAnsi="Georgia" w:cs="Times New Roman"/>
        </w:rPr>
      </w:pPr>
      <w:r w:rsidRPr="00B46848">
        <w:rPr>
          <w:rFonts w:ascii="Georgia" w:hAnsi="Georgia" w:cs="Times New Roman"/>
        </w:rPr>
        <w:t xml:space="preserve">Drafted by the Writing Sub-Committee as charged by the University College Exploratory </w:t>
      </w:r>
      <w:r>
        <w:rPr>
          <w:rFonts w:ascii="Georgia" w:hAnsi="Georgia" w:cs="Times New Roman"/>
        </w:rPr>
        <w:t>Committee</w:t>
      </w:r>
    </w:p>
    <w:p w14:paraId="13F543BC" w14:textId="77777777" w:rsidR="009D4FBB" w:rsidRPr="00B46848" w:rsidRDefault="009D4FBB" w:rsidP="009D4FBB">
      <w:pPr>
        <w:rPr>
          <w:rFonts w:ascii="Georgia" w:hAnsi="Georgia" w:cs="Times New Roman"/>
        </w:rPr>
      </w:pPr>
      <w:r w:rsidRPr="00B46848">
        <w:rPr>
          <w:rFonts w:ascii="Georgia" w:hAnsi="Georgia" w:cs="Times New Roman"/>
        </w:rPr>
        <w:t>Stephen F. Austin State University</w:t>
      </w:r>
    </w:p>
    <w:p w14:paraId="43343666" w14:textId="77777777" w:rsidR="009D4FBB" w:rsidRDefault="009D4FBB" w:rsidP="009D4FBB">
      <w:pPr>
        <w:rPr>
          <w:rFonts w:ascii="Georgia" w:hAnsi="Georgia" w:cs="Times New Roman"/>
        </w:rPr>
      </w:pPr>
    </w:p>
    <w:p w14:paraId="4517BC40" w14:textId="77777777" w:rsidR="009D4FBB" w:rsidRPr="009A0CD5" w:rsidRDefault="009D4FBB" w:rsidP="009D4FBB">
      <w:pPr>
        <w:rPr>
          <w:rFonts w:ascii="Georgia" w:hAnsi="Georgia" w:cs="Times New Roman"/>
          <w:b/>
        </w:rPr>
      </w:pPr>
      <w:r w:rsidRPr="009A0CD5">
        <w:rPr>
          <w:rFonts w:ascii="Georgia" w:hAnsi="Georgia" w:cs="Times New Roman"/>
          <w:b/>
        </w:rPr>
        <w:t>COMMITTEE MEMBERS:</w:t>
      </w:r>
    </w:p>
    <w:p w14:paraId="3A9DAAE2" w14:textId="77777777" w:rsidR="009D4FBB" w:rsidRPr="00C2759B" w:rsidRDefault="009D4FBB" w:rsidP="009D4FBB">
      <w:pPr>
        <w:numPr>
          <w:ilvl w:val="0"/>
          <w:numId w:val="5"/>
        </w:numPr>
        <w:rPr>
          <w:rFonts w:ascii="Georgia" w:hAnsi="Georgia" w:cs="Times New Roman"/>
        </w:rPr>
      </w:pPr>
      <w:r w:rsidRPr="00C2759B">
        <w:rPr>
          <w:rFonts w:ascii="Georgia" w:hAnsi="Georgia" w:cs="Times New Roman"/>
          <w:iCs/>
        </w:rPr>
        <w:t>Co-chairs, Dana Cooper and Adam Peck</w:t>
      </w:r>
    </w:p>
    <w:p w14:paraId="4DB16C74" w14:textId="02B2A63B" w:rsidR="009D4FBB" w:rsidRPr="009A0CD5" w:rsidRDefault="00AB7D0F" w:rsidP="009D4FBB">
      <w:pPr>
        <w:numPr>
          <w:ilvl w:val="1"/>
          <w:numId w:val="5"/>
        </w:numPr>
        <w:rPr>
          <w:rFonts w:ascii="Georgia" w:hAnsi="Georgia" w:cs="Times New Roman"/>
        </w:rPr>
      </w:pPr>
      <w:r>
        <w:rPr>
          <w:rFonts w:ascii="Georgia" w:hAnsi="Georgia" w:cs="Times New Roman"/>
        </w:rPr>
        <w:t xml:space="preserve">Ann Wilson, </w:t>
      </w:r>
      <w:r w:rsidR="009D4FBB">
        <w:rPr>
          <w:rFonts w:ascii="Georgia" w:hAnsi="Georgia" w:cs="Times New Roman"/>
        </w:rPr>
        <w:t xml:space="preserve">College of </w:t>
      </w:r>
      <w:r w:rsidR="009D4FBB" w:rsidRPr="009A0CD5">
        <w:rPr>
          <w:rFonts w:ascii="Georgia" w:hAnsi="Georgia" w:cs="Times New Roman"/>
        </w:rPr>
        <w:t>Business</w:t>
      </w:r>
    </w:p>
    <w:p w14:paraId="2A9A7B81" w14:textId="03BE1863" w:rsidR="009D4FBB" w:rsidRPr="009A0CD5" w:rsidRDefault="00AB7D0F" w:rsidP="009D4FBB">
      <w:pPr>
        <w:numPr>
          <w:ilvl w:val="1"/>
          <w:numId w:val="5"/>
        </w:numPr>
        <w:rPr>
          <w:rFonts w:ascii="Georgia" w:hAnsi="Georgia" w:cs="Times New Roman"/>
        </w:rPr>
      </w:pPr>
      <w:r>
        <w:rPr>
          <w:rFonts w:ascii="Georgia" w:hAnsi="Georgia" w:cs="Times New Roman"/>
        </w:rPr>
        <w:t xml:space="preserve">Janet Tareilo, </w:t>
      </w:r>
      <w:r w:rsidR="009D4FBB">
        <w:rPr>
          <w:rFonts w:ascii="Georgia" w:hAnsi="Georgia" w:cs="Times New Roman"/>
        </w:rPr>
        <w:t xml:space="preserve">College of </w:t>
      </w:r>
      <w:r w:rsidR="009D4FBB" w:rsidRPr="009A0CD5">
        <w:rPr>
          <w:rFonts w:ascii="Georgia" w:hAnsi="Georgia" w:cs="Times New Roman"/>
        </w:rPr>
        <w:t>Education</w:t>
      </w:r>
    </w:p>
    <w:p w14:paraId="0380C3C8" w14:textId="3CA3A43F" w:rsidR="009D4FBB" w:rsidRPr="009A0CD5" w:rsidRDefault="00AB7D0F" w:rsidP="009D4FBB">
      <w:pPr>
        <w:numPr>
          <w:ilvl w:val="1"/>
          <w:numId w:val="5"/>
        </w:numPr>
        <w:rPr>
          <w:rFonts w:ascii="Georgia" w:hAnsi="Georgia" w:cs="Times New Roman"/>
        </w:rPr>
      </w:pPr>
      <w:r>
        <w:rPr>
          <w:rFonts w:ascii="Georgia" w:hAnsi="Georgia" w:cs="Times New Roman"/>
        </w:rPr>
        <w:t xml:space="preserve">Scott Shattuck, </w:t>
      </w:r>
      <w:r w:rsidR="009D4FBB">
        <w:rPr>
          <w:rFonts w:ascii="Georgia" w:hAnsi="Georgia" w:cs="Times New Roman"/>
        </w:rPr>
        <w:t xml:space="preserve">College of </w:t>
      </w:r>
      <w:r w:rsidR="009D4FBB" w:rsidRPr="009A0CD5">
        <w:rPr>
          <w:rFonts w:ascii="Georgia" w:hAnsi="Georgia" w:cs="Times New Roman"/>
        </w:rPr>
        <w:t>Fine Arts</w:t>
      </w:r>
    </w:p>
    <w:p w14:paraId="7DE380CE" w14:textId="08CD82C1" w:rsidR="009D4FBB" w:rsidRPr="009A0CD5" w:rsidRDefault="008C42F7" w:rsidP="009D4FBB">
      <w:pPr>
        <w:numPr>
          <w:ilvl w:val="1"/>
          <w:numId w:val="5"/>
        </w:numPr>
        <w:rPr>
          <w:rFonts w:ascii="Georgia" w:hAnsi="Georgia" w:cs="Times New Roman"/>
        </w:rPr>
      </w:pPr>
      <w:r>
        <w:rPr>
          <w:rFonts w:ascii="Georgia" w:hAnsi="Georgia" w:cs="Times New Roman"/>
        </w:rPr>
        <w:t>Matt McBroom</w:t>
      </w:r>
      <w:r w:rsidR="00AB7D0F">
        <w:rPr>
          <w:rFonts w:ascii="Georgia" w:hAnsi="Georgia" w:cs="Times New Roman"/>
        </w:rPr>
        <w:t xml:space="preserve">, </w:t>
      </w:r>
      <w:r w:rsidR="009D4FBB">
        <w:rPr>
          <w:rFonts w:ascii="Georgia" w:hAnsi="Georgia" w:cs="Times New Roman"/>
        </w:rPr>
        <w:t xml:space="preserve">College of </w:t>
      </w:r>
      <w:r w:rsidR="009D4FBB" w:rsidRPr="009A0CD5">
        <w:rPr>
          <w:rFonts w:ascii="Georgia" w:hAnsi="Georgia" w:cs="Times New Roman"/>
        </w:rPr>
        <w:t>Forestry and Agriculture</w:t>
      </w:r>
    </w:p>
    <w:p w14:paraId="1286894E" w14:textId="4A5BE30F" w:rsidR="00AB7D0F" w:rsidRDefault="00AB7D0F" w:rsidP="009D4FBB">
      <w:pPr>
        <w:numPr>
          <w:ilvl w:val="1"/>
          <w:numId w:val="5"/>
        </w:numPr>
        <w:rPr>
          <w:rFonts w:ascii="Georgia" w:hAnsi="Georgia" w:cs="Times New Roman"/>
        </w:rPr>
      </w:pPr>
      <w:r>
        <w:rPr>
          <w:rFonts w:ascii="Georgia" w:hAnsi="Georgia" w:cs="Times New Roman"/>
        </w:rPr>
        <w:t xml:space="preserve">Mark Barringer, </w:t>
      </w:r>
      <w:r w:rsidR="009D4FBB">
        <w:rPr>
          <w:rFonts w:ascii="Georgia" w:hAnsi="Georgia" w:cs="Times New Roman"/>
        </w:rPr>
        <w:t xml:space="preserve">College of </w:t>
      </w:r>
      <w:r w:rsidR="009D4FBB" w:rsidRPr="009A0CD5">
        <w:rPr>
          <w:rFonts w:ascii="Georgia" w:hAnsi="Georgia" w:cs="Times New Roman"/>
        </w:rPr>
        <w:t xml:space="preserve">Liberal and Applied Arts </w:t>
      </w:r>
    </w:p>
    <w:p w14:paraId="6D09E38B" w14:textId="68CB2E97" w:rsidR="00AB7D0F" w:rsidRDefault="009D4FBB" w:rsidP="008C42F7">
      <w:pPr>
        <w:numPr>
          <w:ilvl w:val="1"/>
          <w:numId w:val="5"/>
        </w:numPr>
        <w:rPr>
          <w:rFonts w:ascii="Georgia" w:hAnsi="Georgia" w:cs="Times New Roman"/>
        </w:rPr>
      </w:pPr>
      <w:r w:rsidRPr="008C42F7">
        <w:rPr>
          <w:rFonts w:ascii="Georgia" w:hAnsi="Georgia" w:cs="Times New Roman"/>
        </w:rPr>
        <w:t xml:space="preserve">Ken Collier, </w:t>
      </w:r>
      <w:r w:rsidR="008C42F7" w:rsidRPr="008C42F7">
        <w:rPr>
          <w:rFonts w:ascii="Georgia" w:hAnsi="Georgia" w:cs="Times New Roman"/>
        </w:rPr>
        <w:t>College of Liberal and Applied Arts</w:t>
      </w:r>
    </w:p>
    <w:p w14:paraId="73808F05" w14:textId="2DFD5F59" w:rsidR="00AB7D0F" w:rsidRDefault="009D4FBB" w:rsidP="008C42F7">
      <w:pPr>
        <w:numPr>
          <w:ilvl w:val="1"/>
          <w:numId w:val="5"/>
        </w:numPr>
        <w:rPr>
          <w:rFonts w:ascii="Georgia" w:hAnsi="Georgia" w:cs="Times New Roman"/>
        </w:rPr>
      </w:pPr>
      <w:r w:rsidRPr="008C42F7">
        <w:rPr>
          <w:rFonts w:ascii="Georgia" w:hAnsi="Georgia" w:cs="Times New Roman"/>
        </w:rPr>
        <w:t xml:space="preserve">Mike Martin, </w:t>
      </w:r>
      <w:r w:rsidR="008C42F7" w:rsidRPr="008C42F7">
        <w:rPr>
          <w:rFonts w:ascii="Georgia" w:hAnsi="Georgia" w:cs="Times New Roman"/>
        </w:rPr>
        <w:t>College of Liberal and Applied Arts</w:t>
      </w:r>
    </w:p>
    <w:p w14:paraId="1BD16509" w14:textId="4222849A" w:rsidR="009D4FBB" w:rsidRPr="008C42F7" w:rsidRDefault="009D4FBB" w:rsidP="008C42F7">
      <w:pPr>
        <w:numPr>
          <w:ilvl w:val="1"/>
          <w:numId w:val="5"/>
        </w:numPr>
        <w:rPr>
          <w:rFonts w:ascii="Georgia" w:hAnsi="Georgia" w:cs="Times New Roman"/>
        </w:rPr>
      </w:pPr>
      <w:r w:rsidRPr="008C42F7">
        <w:rPr>
          <w:rFonts w:ascii="Georgia" w:hAnsi="Georgia" w:cs="Times New Roman"/>
        </w:rPr>
        <w:t>Michael Tkacik</w:t>
      </w:r>
      <w:r w:rsidR="008C42F7" w:rsidRPr="008C42F7">
        <w:rPr>
          <w:rFonts w:ascii="Georgia" w:hAnsi="Georgia" w:cs="Times New Roman"/>
        </w:rPr>
        <w:t xml:space="preserve"> College of Liberal and Applied Arts</w:t>
      </w:r>
    </w:p>
    <w:p w14:paraId="4F05CDE6" w14:textId="77777777" w:rsidR="008C42F7" w:rsidRDefault="008C42F7" w:rsidP="009D4FBB">
      <w:pPr>
        <w:numPr>
          <w:ilvl w:val="1"/>
          <w:numId w:val="5"/>
        </w:numPr>
        <w:rPr>
          <w:rFonts w:ascii="Georgia" w:hAnsi="Georgia" w:cs="Times New Roman"/>
        </w:rPr>
      </w:pPr>
      <w:r>
        <w:rPr>
          <w:rFonts w:ascii="Georgia" w:hAnsi="Georgia" w:cs="Times New Roman"/>
        </w:rPr>
        <w:t xml:space="preserve">Keith Hubbard, </w:t>
      </w:r>
      <w:r w:rsidR="009D4FBB">
        <w:rPr>
          <w:rFonts w:ascii="Georgia" w:hAnsi="Georgia" w:cs="Times New Roman"/>
        </w:rPr>
        <w:t xml:space="preserve">College of </w:t>
      </w:r>
      <w:r w:rsidR="009D4FBB" w:rsidRPr="009A0CD5">
        <w:rPr>
          <w:rFonts w:ascii="Georgia" w:hAnsi="Georgia" w:cs="Times New Roman"/>
        </w:rPr>
        <w:t>Sciences and Mathematics</w:t>
      </w:r>
    </w:p>
    <w:p w14:paraId="45B93D9E" w14:textId="2DCBF209" w:rsidR="00AB7D0F" w:rsidRDefault="009D4FBB" w:rsidP="008C42F7">
      <w:pPr>
        <w:numPr>
          <w:ilvl w:val="1"/>
          <w:numId w:val="5"/>
        </w:numPr>
        <w:rPr>
          <w:rFonts w:ascii="Georgia" w:hAnsi="Georgia" w:cs="Times New Roman"/>
        </w:rPr>
      </w:pPr>
      <w:r w:rsidRPr="008C42F7">
        <w:rPr>
          <w:rFonts w:ascii="Georgia" w:hAnsi="Georgia" w:cs="Times New Roman"/>
        </w:rPr>
        <w:t>John Moore,</w:t>
      </w:r>
      <w:r w:rsidR="008C42F7" w:rsidRPr="008C42F7">
        <w:rPr>
          <w:rFonts w:ascii="Georgia" w:hAnsi="Georgia" w:cs="Times New Roman"/>
        </w:rPr>
        <w:t xml:space="preserve"> </w:t>
      </w:r>
      <w:r w:rsidR="008C42F7">
        <w:rPr>
          <w:rFonts w:ascii="Georgia" w:hAnsi="Georgia" w:cs="Times New Roman"/>
        </w:rPr>
        <w:t xml:space="preserve">College of </w:t>
      </w:r>
      <w:r w:rsidR="008C42F7" w:rsidRPr="009A0CD5">
        <w:rPr>
          <w:rFonts w:ascii="Georgia" w:hAnsi="Georgia" w:cs="Times New Roman"/>
        </w:rPr>
        <w:t>Sciences and Mathematics</w:t>
      </w:r>
    </w:p>
    <w:p w14:paraId="4B1DCA08" w14:textId="0410FD6B" w:rsidR="009D4FBB" w:rsidRPr="008C42F7" w:rsidRDefault="009D4FBB" w:rsidP="008C42F7">
      <w:pPr>
        <w:numPr>
          <w:ilvl w:val="1"/>
          <w:numId w:val="5"/>
        </w:numPr>
        <w:rPr>
          <w:rFonts w:ascii="Georgia" w:hAnsi="Georgia" w:cs="Times New Roman"/>
        </w:rPr>
      </w:pPr>
      <w:r w:rsidRPr="008C42F7">
        <w:rPr>
          <w:rFonts w:ascii="Georgia" w:hAnsi="Georgia" w:cs="Times New Roman"/>
        </w:rPr>
        <w:t>Debbie Pace</w:t>
      </w:r>
      <w:r w:rsidR="008C42F7" w:rsidRPr="008C42F7">
        <w:rPr>
          <w:rFonts w:ascii="Georgia" w:hAnsi="Georgia" w:cs="Times New Roman"/>
        </w:rPr>
        <w:t>, College of Sciences and Mathematics</w:t>
      </w:r>
    </w:p>
    <w:p w14:paraId="50DC84D9" w14:textId="374D1C1C" w:rsidR="009D4FBB" w:rsidRPr="009A0CD5" w:rsidRDefault="008C42F7" w:rsidP="009D4FBB">
      <w:pPr>
        <w:numPr>
          <w:ilvl w:val="1"/>
          <w:numId w:val="5"/>
        </w:numPr>
        <w:rPr>
          <w:rFonts w:ascii="Georgia" w:hAnsi="Georgia" w:cs="Times New Roman"/>
        </w:rPr>
      </w:pPr>
      <w:r>
        <w:rPr>
          <w:rFonts w:ascii="Georgia" w:hAnsi="Georgia" w:cs="Times New Roman"/>
        </w:rPr>
        <w:t xml:space="preserve">M.E. McWilliams, </w:t>
      </w:r>
      <w:r w:rsidR="009D4FBB" w:rsidRPr="009A0CD5">
        <w:rPr>
          <w:rFonts w:ascii="Georgia" w:hAnsi="Georgia" w:cs="Times New Roman"/>
        </w:rPr>
        <w:t>A</w:t>
      </w:r>
      <w:r w:rsidR="009D4FBB">
        <w:rPr>
          <w:rFonts w:ascii="Georgia" w:hAnsi="Georgia" w:cs="Times New Roman"/>
        </w:rPr>
        <w:t xml:space="preserve">cademic </w:t>
      </w:r>
      <w:r w:rsidR="009D4FBB" w:rsidRPr="009A0CD5">
        <w:rPr>
          <w:rFonts w:ascii="Georgia" w:hAnsi="Georgia" w:cs="Times New Roman"/>
        </w:rPr>
        <w:t>A</w:t>
      </w:r>
      <w:r w:rsidR="009D4FBB">
        <w:rPr>
          <w:rFonts w:ascii="Georgia" w:hAnsi="Georgia" w:cs="Times New Roman"/>
        </w:rPr>
        <w:t xml:space="preserve">ssistance and </w:t>
      </w:r>
      <w:r w:rsidR="009D4FBB" w:rsidRPr="009A0CD5">
        <w:rPr>
          <w:rFonts w:ascii="Georgia" w:hAnsi="Georgia" w:cs="Times New Roman"/>
        </w:rPr>
        <w:t>R</w:t>
      </w:r>
      <w:r w:rsidR="009D4FBB">
        <w:rPr>
          <w:rFonts w:ascii="Georgia" w:hAnsi="Georgia" w:cs="Times New Roman"/>
        </w:rPr>
        <w:t xml:space="preserve">esource </w:t>
      </w:r>
      <w:r w:rsidR="009D4FBB" w:rsidRPr="009A0CD5">
        <w:rPr>
          <w:rFonts w:ascii="Georgia" w:hAnsi="Georgia" w:cs="Times New Roman"/>
        </w:rPr>
        <w:t>C</w:t>
      </w:r>
      <w:r w:rsidR="009D4FBB">
        <w:rPr>
          <w:rFonts w:ascii="Georgia" w:hAnsi="Georgia" w:cs="Times New Roman"/>
        </w:rPr>
        <w:t>enter</w:t>
      </w:r>
    </w:p>
    <w:p w14:paraId="36E160E9" w14:textId="32BF7979" w:rsidR="009D4FBB" w:rsidRPr="009A0CD5" w:rsidRDefault="008C42F7" w:rsidP="009D4FBB">
      <w:pPr>
        <w:numPr>
          <w:ilvl w:val="1"/>
          <w:numId w:val="5"/>
        </w:numPr>
        <w:rPr>
          <w:rFonts w:ascii="Georgia" w:hAnsi="Georgia" w:cs="Times New Roman"/>
        </w:rPr>
      </w:pPr>
      <w:r>
        <w:rPr>
          <w:rFonts w:ascii="Georgia" w:hAnsi="Georgia" w:cs="Times New Roman"/>
        </w:rPr>
        <w:t xml:space="preserve">Debbie Kiesel, </w:t>
      </w:r>
      <w:r w:rsidR="009D4FBB">
        <w:rPr>
          <w:rFonts w:ascii="Georgia" w:hAnsi="Georgia" w:cs="Times New Roman"/>
        </w:rPr>
        <w:t xml:space="preserve">Academic </w:t>
      </w:r>
      <w:r w:rsidR="009D4FBB" w:rsidRPr="009A0CD5">
        <w:rPr>
          <w:rFonts w:ascii="Georgia" w:hAnsi="Georgia" w:cs="Times New Roman"/>
        </w:rPr>
        <w:t>Advising</w:t>
      </w:r>
    </w:p>
    <w:p w14:paraId="7F4F8995" w14:textId="09681EA6" w:rsidR="009D4FBB" w:rsidRPr="009A0CD5" w:rsidRDefault="008C42F7" w:rsidP="009D4FBB">
      <w:pPr>
        <w:numPr>
          <w:ilvl w:val="1"/>
          <w:numId w:val="5"/>
        </w:numPr>
        <w:rPr>
          <w:rFonts w:ascii="Georgia" w:hAnsi="Georgia" w:cs="Times New Roman"/>
        </w:rPr>
      </w:pPr>
      <w:r>
        <w:rPr>
          <w:rFonts w:ascii="Georgia" w:hAnsi="Georgia" w:cs="Times New Roman"/>
        </w:rPr>
        <w:t xml:space="preserve">Tim Clipson, </w:t>
      </w:r>
      <w:r w:rsidR="009D4FBB" w:rsidRPr="009A0CD5">
        <w:rPr>
          <w:rFonts w:ascii="Georgia" w:hAnsi="Georgia" w:cs="Times New Roman"/>
        </w:rPr>
        <w:t>SFA 101</w:t>
      </w:r>
    </w:p>
    <w:p w14:paraId="295E0926" w14:textId="2E9FBE4B" w:rsidR="009D4FBB" w:rsidRPr="009A0CD5" w:rsidRDefault="008C42F7" w:rsidP="009D4FBB">
      <w:pPr>
        <w:numPr>
          <w:ilvl w:val="1"/>
          <w:numId w:val="5"/>
        </w:numPr>
        <w:rPr>
          <w:rFonts w:ascii="Georgia" w:hAnsi="Georgia" w:cs="Times New Roman"/>
        </w:rPr>
      </w:pPr>
      <w:r>
        <w:rPr>
          <w:rFonts w:ascii="Georgia" w:hAnsi="Georgia" w:cs="Times New Roman"/>
        </w:rPr>
        <w:t xml:space="preserve">Michael Walker, </w:t>
      </w:r>
      <w:r w:rsidR="009D4FBB" w:rsidRPr="009A0CD5">
        <w:rPr>
          <w:rFonts w:ascii="Georgia" w:hAnsi="Georgia" w:cs="Times New Roman"/>
        </w:rPr>
        <w:t>Student Affairs</w:t>
      </w:r>
    </w:p>
    <w:p w14:paraId="1791BF90" w14:textId="77777777" w:rsidR="009D4FBB" w:rsidRPr="00B46848" w:rsidRDefault="009D4FBB" w:rsidP="009D4FBB">
      <w:pPr>
        <w:rPr>
          <w:rFonts w:ascii="Georgia" w:hAnsi="Georgia" w:cs="Times New Roman"/>
        </w:rPr>
      </w:pPr>
    </w:p>
    <w:p w14:paraId="4D6EB919" w14:textId="2AD5757D" w:rsidR="009D4FBB" w:rsidRPr="00B46848" w:rsidRDefault="00DA27B3" w:rsidP="009D4FBB">
      <w:pPr>
        <w:rPr>
          <w:rFonts w:ascii="Georgia" w:hAnsi="Georgia" w:cs="Times New Roman"/>
          <w:b/>
        </w:rPr>
      </w:pPr>
      <w:r>
        <w:rPr>
          <w:rFonts w:ascii="Georgia" w:hAnsi="Georgia" w:cs="Times New Roman"/>
          <w:b/>
        </w:rPr>
        <w:t>BACKGROUND:</w:t>
      </w:r>
      <w:r w:rsidR="009D4FBB" w:rsidRPr="00B46848">
        <w:rPr>
          <w:rFonts w:ascii="Georgia" w:hAnsi="Georgia" w:cs="Times New Roman"/>
          <w:b/>
        </w:rPr>
        <w:t xml:space="preserve">  </w:t>
      </w:r>
    </w:p>
    <w:p w14:paraId="2BBFE05B" w14:textId="53B01DDE" w:rsidR="009D4FBB" w:rsidRPr="00B46848" w:rsidRDefault="009D4FBB" w:rsidP="009D4FBB">
      <w:pPr>
        <w:rPr>
          <w:rFonts w:ascii="Georgia" w:hAnsi="Georgia" w:cs="Times New Roman"/>
        </w:rPr>
      </w:pPr>
      <w:r w:rsidRPr="00B46848">
        <w:rPr>
          <w:rFonts w:ascii="Georgia" w:hAnsi="Georgia" w:cs="Times New Roman"/>
        </w:rPr>
        <w:t xml:space="preserve">The concept of a collection of resources for freshmen in a single academic unit in a central location was originally proposed by the </w:t>
      </w:r>
      <w:r>
        <w:rPr>
          <w:rFonts w:ascii="Georgia" w:hAnsi="Georgia" w:cs="Times New Roman"/>
        </w:rPr>
        <w:t>First Year Experiences (</w:t>
      </w:r>
      <w:r w:rsidRPr="00B46848">
        <w:rPr>
          <w:rFonts w:ascii="Georgia" w:hAnsi="Georgia" w:cs="Times New Roman"/>
        </w:rPr>
        <w:t>FYE</w:t>
      </w:r>
      <w:r>
        <w:rPr>
          <w:rFonts w:ascii="Georgia" w:hAnsi="Georgia" w:cs="Times New Roman"/>
        </w:rPr>
        <w:t>)</w:t>
      </w:r>
      <w:r w:rsidRPr="00B46848">
        <w:rPr>
          <w:rFonts w:ascii="Georgia" w:hAnsi="Georgia" w:cs="Times New Roman"/>
        </w:rPr>
        <w:t xml:space="preserve"> Committee </w:t>
      </w:r>
      <w:r>
        <w:rPr>
          <w:rFonts w:ascii="Georgia" w:hAnsi="Georgia" w:cs="Times New Roman"/>
        </w:rPr>
        <w:t xml:space="preserve">in </w:t>
      </w:r>
      <w:r w:rsidRPr="00B46848">
        <w:rPr>
          <w:rFonts w:ascii="Georgia" w:hAnsi="Georgia" w:cs="Times New Roman"/>
        </w:rPr>
        <w:t xml:space="preserve">2011. In 2015, the University College Exploratory </w:t>
      </w:r>
      <w:r w:rsidR="006E6FA6">
        <w:rPr>
          <w:rFonts w:ascii="Georgia" w:hAnsi="Georgia" w:cs="Times New Roman"/>
        </w:rPr>
        <w:t>Committee</w:t>
      </w:r>
      <w:r w:rsidR="006E6FA6" w:rsidRPr="00B46848">
        <w:rPr>
          <w:rFonts w:ascii="Georgia" w:hAnsi="Georgia" w:cs="Times New Roman"/>
        </w:rPr>
        <w:t xml:space="preserve"> </w:t>
      </w:r>
      <w:r w:rsidRPr="00B46848">
        <w:rPr>
          <w:rFonts w:ascii="Georgia" w:hAnsi="Georgia" w:cs="Times New Roman"/>
        </w:rPr>
        <w:t>(</w:t>
      </w:r>
      <w:r w:rsidR="006E6FA6" w:rsidRPr="00B46848">
        <w:rPr>
          <w:rFonts w:ascii="Georgia" w:hAnsi="Georgia" w:cs="Times New Roman"/>
        </w:rPr>
        <w:t>UCE</w:t>
      </w:r>
      <w:r w:rsidR="006E6FA6">
        <w:rPr>
          <w:rFonts w:ascii="Georgia" w:hAnsi="Georgia" w:cs="Times New Roman"/>
        </w:rPr>
        <w:t>C</w:t>
      </w:r>
      <w:r w:rsidRPr="00B46848">
        <w:rPr>
          <w:rFonts w:ascii="Georgia" w:hAnsi="Georgia" w:cs="Times New Roman"/>
        </w:rPr>
        <w:t xml:space="preserve">) found that the current call for a University College would be a fulfillment of the 2011 proposal </w:t>
      </w:r>
      <w:r>
        <w:rPr>
          <w:rFonts w:ascii="Georgia" w:hAnsi="Georgia" w:cs="Times New Roman"/>
        </w:rPr>
        <w:t>and recommended</w:t>
      </w:r>
      <w:r w:rsidRPr="00B46848">
        <w:rPr>
          <w:rFonts w:ascii="Georgia" w:hAnsi="Georgia" w:cs="Times New Roman"/>
        </w:rPr>
        <w:t xml:space="preserve"> additional critical pieces. </w:t>
      </w:r>
    </w:p>
    <w:p w14:paraId="7B0EC897" w14:textId="77777777" w:rsidR="009D4FBB" w:rsidRPr="00B46848" w:rsidRDefault="009D4FBB" w:rsidP="009D4FBB">
      <w:pPr>
        <w:rPr>
          <w:rFonts w:ascii="Georgia" w:hAnsi="Georgia" w:cs="Times New Roman"/>
        </w:rPr>
      </w:pPr>
    </w:p>
    <w:p w14:paraId="01323847" w14:textId="1BD5D6CA" w:rsidR="009D4FBB" w:rsidRPr="00B46848" w:rsidRDefault="009D4FBB" w:rsidP="009D4FBB">
      <w:pPr>
        <w:rPr>
          <w:rFonts w:ascii="Georgia" w:hAnsi="Georgia" w:cs="Times New Roman"/>
        </w:rPr>
      </w:pPr>
      <w:r w:rsidRPr="00B46848">
        <w:rPr>
          <w:rFonts w:ascii="Georgia" w:hAnsi="Georgia" w:cs="Times New Roman"/>
        </w:rPr>
        <w:t>The Exploratory Committee’s recommendations outlined here are grounded in the research of s</w:t>
      </w:r>
      <w:r>
        <w:rPr>
          <w:rFonts w:ascii="Georgia" w:hAnsi="Georgia" w:cs="Times New Roman"/>
        </w:rPr>
        <w:t>uccessful models of University C</w:t>
      </w:r>
      <w:r w:rsidRPr="00B46848">
        <w:rPr>
          <w:rFonts w:ascii="Georgia" w:hAnsi="Georgia" w:cs="Times New Roman"/>
        </w:rPr>
        <w:t xml:space="preserve">olleges and student success centers discussed in various articles (Raab &amp; Adam, 2005) and books, such as </w:t>
      </w:r>
      <w:r w:rsidRPr="00B46848">
        <w:rPr>
          <w:rFonts w:ascii="Georgia" w:hAnsi="Georgia" w:cs="Times New Roman"/>
          <w:i/>
        </w:rPr>
        <w:t>Organizing for Student Success</w:t>
      </w:r>
      <w:r w:rsidRPr="00B46848">
        <w:rPr>
          <w:rFonts w:ascii="Georgia" w:hAnsi="Georgia" w:cs="Times New Roman"/>
        </w:rPr>
        <w:t xml:space="preserve">  (Evenbeck, Jackson, Smith &amp; Ward, 2010). </w:t>
      </w:r>
    </w:p>
    <w:p w14:paraId="1C19A8E8" w14:textId="4991D203" w:rsidR="009D4FBB" w:rsidRPr="00B46848" w:rsidRDefault="009D4FBB" w:rsidP="009D4FBB">
      <w:pPr>
        <w:rPr>
          <w:rFonts w:ascii="Georgia" w:hAnsi="Georgia" w:cs="Times New Roman"/>
        </w:rPr>
      </w:pPr>
    </w:p>
    <w:p w14:paraId="1F718694" w14:textId="7A32A670" w:rsidR="009D4FBB" w:rsidRPr="00B46848" w:rsidRDefault="00DA27B3" w:rsidP="009D4FBB">
      <w:pPr>
        <w:rPr>
          <w:rFonts w:ascii="Georgia" w:hAnsi="Georgia" w:cs="Times New Roman"/>
          <w:b/>
        </w:rPr>
      </w:pPr>
      <w:r>
        <w:rPr>
          <w:rFonts w:ascii="Georgia" w:hAnsi="Georgia" w:cs="Times New Roman"/>
          <w:b/>
        </w:rPr>
        <w:t>ISSUES TO BE ADDRESSED:</w:t>
      </w:r>
    </w:p>
    <w:p w14:paraId="61449B61" w14:textId="0427FF5E" w:rsidR="009D4FBB" w:rsidRPr="00B46848" w:rsidRDefault="00DA27B3" w:rsidP="009D4FBB">
      <w:pPr>
        <w:rPr>
          <w:rFonts w:ascii="Georgia" w:hAnsi="Georgia" w:cs="Times New Roman"/>
        </w:rPr>
      </w:pPr>
      <w:r>
        <w:rPr>
          <w:rFonts w:ascii="Georgia" w:hAnsi="Georgia" w:cs="Times New Roman"/>
        </w:rPr>
        <w:t>An ongoing</w:t>
      </w:r>
      <w:r w:rsidRPr="00B46848">
        <w:rPr>
          <w:rFonts w:ascii="Georgia" w:hAnsi="Georgia" w:cs="Times New Roman"/>
        </w:rPr>
        <w:t xml:space="preserve"> </w:t>
      </w:r>
      <w:r w:rsidR="009D4FBB" w:rsidRPr="00B46848">
        <w:rPr>
          <w:rFonts w:ascii="Georgia" w:hAnsi="Georgia" w:cs="Times New Roman"/>
        </w:rPr>
        <w:t xml:space="preserve">problem then as now is one of frequent obstacles to freshmen academic success, retention, and graduation.  Most freshmen need intrusive, sustained, coordinated guidance to successfully navigate the first and sometimes even second year of college. This is especially true for first-generation students who often have no frame </w:t>
      </w:r>
      <w:r>
        <w:rPr>
          <w:rFonts w:ascii="Georgia" w:hAnsi="Georgia" w:cs="Times New Roman"/>
        </w:rPr>
        <w:t xml:space="preserve">of </w:t>
      </w:r>
      <w:r w:rsidR="009D4FBB" w:rsidRPr="00B46848">
        <w:rPr>
          <w:rFonts w:ascii="Georgia" w:hAnsi="Georgia" w:cs="Times New Roman"/>
        </w:rPr>
        <w:t xml:space="preserve">reference for university structure and resources and are without families who have conversant knowledge of such. </w:t>
      </w:r>
    </w:p>
    <w:p w14:paraId="2009BA3F" w14:textId="77777777" w:rsidR="009D4FBB" w:rsidRDefault="009D4FBB" w:rsidP="009D4FBB">
      <w:pPr>
        <w:rPr>
          <w:rFonts w:ascii="Georgia" w:hAnsi="Georgia" w:cs="Times New Roman"/>
        </w:rPr>
      </w:pPr>
    </w:p>
    <w:p w14:paraId="08FFDA97" w14:textId="77777777" w:rsidR="008878E7" w:rsidRDefault="008878E7">
      <w:pPr>
        <w:rPr>
          <w:rFonts w:ascii="Georgia" w:hAnsi="Georgia" w:cs="Times New Roman"/>
        </w:rPr>
      </w:pPr>
      <w:r>
        <w:rPr>
          <w:rFonts w:ascii="Georgia" w:hAnsi="Georgia" w:cs="Times New Roman"/>
        </w:rPr>
        <w:br w:type="page"/>
      </w:r>
    </w:p>
    <w:p w14:paraId="303ACCD8" w14:textId="48553C87" w:rsidR="009D4FBB" w:rsidRPr="00B46848" w:rsidRDefault="009D4FBB" w:rsidP="009D4FBB">
      <w:pPr>
        <w:rPr>
          <w:rFonts w:ascii="Georgia" w:hAnsi="Georgia" w:cs="Times New Roman"/>
        </w:rPr>
      </w:pPr>
      <w:r w:rsidRPr="00B46848">
        <w:rPr>
          <w:rFonts w:ascii="Georgia" w:hAnsi="Georgia" w:cs="Times New Roman"/>
        </w:rPr>
        <w:lastRenderedPageBreak/>
        <w:t xml:space="preserve">Obstacles to </w:t>
      </w:r>
      <w:r w:rsidR="00DA27B3">
        <w:rPr>
          <w:rFonts w:ascii="Georgia" w:hAnsi="Georgia" w:cs="Times New Roman"/>
        </w:rPr>
        <w:t xml:space="preserve">first-time student </w:t>
      </w:r>
      <w:r w:rsidRPr="00B46848">
        <w:rPr>
          <w:rFonts w:ascii="Georgia" w:hAnsi="Georgia" w:cs="Times New Roman"/>
        </w:rPr>
        <w:t>success include:</w:t>
      </w:r>
    </w:p>
    <w:p w14:paraId="2743BB5C" w14:textId="77777777" w:rsidR="00025CCC" w:rsidRDefault="00025CCC" w:rsidP="00025CCC">
      <w:pPr>
        <w:pStyle w:val="ListParagraph"/>
        <w:numPr>
          <w:ilvl w:val="0"/>
          <w:numId w:val="6"/>
        </w:numPr>
        <w:rPr>
          <w:rFonts w:ascii="Georgia" w:hAnsi="Georgia"/>
        </w:rPr>
      </w:pPr>
      <w:r>
        <w:rPr>
          <w:rFonts w:ascii="Georgia" w:hAnsi="Georgia"/>
        </w:rPr>
        <w:t>Lack of knowledge regarding resources for addressing a deficit in academic skills</w:t>
      </w:r>
    </w:p>
    <w:p w14:paraId="6C77806D" w14:textId="77777777" w:rsidR="00025CCC" w:rsidRDefault="00025CCC" w:rsidP="00025CCC">
      <w:pPr>
        <w:pStyle w:val="ListParagraph"/>
        <w:numPr>
          <w:ilvl w:val="0"/>
          <w:numId w:val="6"/>
        </w:numPr>
        <w:rPr>
          <w:rFonts w:ascii="Georgia" w:hAnsi="Georgia"/>
        </w:rPr>
      </w:pPr>
      <w:r>
        <w:rPr>
          <w:rFonts w:ascii="Georgia" w:hAnsi="Georgia"/>
        </w:rPr>
        <w:t>Lack of knowledge regarding resources available for transitioning to the academic rigor of college</w:t>
      </w:r>
    </w:p>
    <w:p w14:paraId="3F86C4CB" w14:textId="32074183" w:rsidR="00025CCC" w:rsidRDefault="00AB0E9E" w:rsidP="00025CCC">
      <w:pPr>
        <w:pStyle w:val="ListParagraph"/>
        <w:numPr>
          <w:ilvl w:val="0"/>
          <w:numId w:val="6"/>
        </w:numPr>
        <w:rPr>
          <w:rFonts w:ascii="Georgia" w:hAnsi="Georgia"/>
        </w:rPr>
      </w:pPr>
      <w:r>
        <w:rPr>
          <w:rFonts w:ascii="Georgia" w:hAnsi="Georgia"/>
        </w:rPr>
        <w:t>Lack of awareness and engagement with academic communities appropriate to individual interests</w:t>
      </w:r>
    </w:p>
    <w:p w14:paraId="30386881" w14:textId="68A77378" w:rsidR="00025CCC" w:rsidRDefault="00AB0E9E" w:rsidP="00025CCC">
      <w:pPr>
        <w:pStyle w:val="ListParagraph"/>
        <w:numPr>
          <w:ilvl w:val="0"/>
          <w:numId w:val="6"/>
        </w:numPr>
        <w:rPr>
          <w:rFonts w:ascii="Georgia" w:hAnsi="Georgia"/>
        </w:rPr>
      </w:pPr>
      <w:r>
        <w:rPr>
          <w:rFonts w:ascii="Georgia" w:hAnsi="Georgia"/>
        </w:rPr>
        <w:t>Potential inability</w:t>
      </w:r>
      <w:r w:rsidR="00025CCC">
        <w:rPr>
          <w:rFonts w:ascii="Georgia" w:hAnsi="Georgia"/>
        </w:rPr>
        <w:t xml:space="preserve"> to identify and implement appropriate solutions to living and learning challenges in college</w:t>
      </w:r>
    </w:p>
    <w:p w14:paraId="7F0DDEA6" w14:textId="77777777" w:rsidR="00025CCC" w:rsidRDefault="00025CCC" w:rsidP="00025CCC">
      <w:pPr>
        <w:pStyle w:val="ListParagraph"/>
        <w:numPr>
          <w:ilvl w:val="0"/>
          <w:numId w:val="6"/>
        </w:numPr>
        <w:rPr>
          <w:rFonts w:ascii="Georgia" w:hAnsi="Georgia"/>
        </w:rPr>
      </w:pPr>
      <w:r>
        <w:rPr>
          <w:rFonts w:ascii="Georgia" w:hAnsi="Georgia"/>
        </w:rPr>
        <w:t>Lack of knowledge regarding policies, procedures, and timelines critical to retention</w:t>
      </w:r>
    </w:p>
    <w:p w14:paraId="52237293" w14:textId="5336CD7E" w:rsidR="00025CCC" w:rsidRDefault="00025CCC" w:rsidP="00025CCC">
      <w:pPr>
        <w:pStyle w:val="ListParagraph"/>
        <w:numPr>
          <w:ilvl w:val="0"/>
          <w:numId w:val="6"/>
        </w:numPr>
        <w:rPr>
          <w:rFonts w:ascii="Georgia" w:hAnsi="Georgia"/>
        </w:rPr>
      </w:pPr>
      <w:r>
        <w:rPr>
          <w:rFonts w:ascii="Georgia" w:hAnsi="Georgia"/>
        </w:rPr>
        <w:t xml:space="preserve">Lack of knowledge about major and career possibilities that are suited to </w:t>
      </w:r>
      <w:r w:rsidR="00A62EF8">
        <w:rPr>
          <w:rFonts w:ascii="Georgia" w:hAnsi="Georgia"/>
        </w:rPr>
        <w:t>a student’s</w:t>
      </w:r>
      <w:r>
        <w:rPr>
          <w:rFonts w:ascii="Georgia" w:hAnsi="Georgia"/>
        </w:rPr>
        <w:t xml:space="preserve"> interests and skills</w:t>
      </w:r>
    </w:p>
    <w:p w14:paraId="34EF5D60" w14:textId="77777777" w:rsidR="00025CCC" w:rsidRDefault="00025CCC" w:rsidP="00025CCC">
      <w:pPr>
        <w:pStyle w:val="ListParagraph"/>
        <w:numPr>
          <w:ilvl w:val="0"/>
          <w:numId w:val="6"/>
        </w:numPr>
        <w:rPr>
          <w:rFonts w:ascii="Georgia" w:hAnsi="Georgia"/>
        </w:rPr>
      </w:pPr>
      <w:r>
        <w:rPr>
          <w:rFonts w:ascii="Georgia" w:hAnsi="Georgia"/>
        </w:rPr>
        <w:t>Insufficient guidance through change of major</w:t>
      </w:r>
    </w:p>
    <w:p w14:paraId="28158019" w14:textId="7876482A" w:rsidR="00025CCC" w:rsidRDefault="00025CCC" w:rsidP="00025CCC">
      <w:pPr>
        <w:pStyle w:val="ListParagraph"/>
        <w:numPr>
          <w:ilvl w:val="0"/>
          <w:numId w:val="6"/>
        </w:numPr>
        <w:rPr>
          <w:rFonts w:ascii="Georgia" w:hAnsi="Georgia"/>
        </w:rPr>
      </w:pPr>
      <w:r>
        <w:rPr>
          <w:rFonts w:ascii="Georgia" w:hAnsi="Georgia"/>
        </w:rPr>
        <w:t xml:space="preserve">Insufficient guidance through medical or financial appeals </w:t>
      </w:r>
    </w:p>
    <w:p w14:paraId="5BDFF4E1" w14:textId="5B2D76D3" w:rsidR="00025CCC" w:rsidRDefault="00A62EF8" w:rsidP="00025CCC">
      <w:pPr>
        <w:pStyle w:val="ListParagraph"/>
        <w:numPr>
          <w:ilvl w:val="0"/>
          <w:numId w:val="6"/>
        </w:numPr>
        <w:rPr>
          <w:rFonts w:ascii="Georgia" w:hAnsi="Georgia"/>
        </w:rPr>
      </w:pPr>
      <w:r>
        <w:rPr>
          <w:rFonts w:ascii="Georgia" w:hAnsi="Georgia"/>
        </w:rPr>
        <w:t>H</w:t>
      </w:r>
      <w:r w:rsidR="00025CCC">
        <w:rPr>
          <w:rFonts w:ascii="Georgia" w:hAnsi="Georgia"/>
        </w:rPr>
        <w:t xml:space="preserve">urdles </w:t>
      </w:r>
      <w:r>
        <w:rPr>
          <w:rFonts w:ascii="Georgia" w:hAnsi="Georgia"/>
        </w:rPr>
        <w:t>in locating</w:t>
      </w:r>
      <w:r w:rsidR="00025CCC">
        <w:rPr>
          <w:rFonts w:ascii="Georgia" w:hAnsi="Georgia"/>
        </w:rPr>
        <w:t xml:space="preserve"> financial assistance for tuition, housing, and textbooks</w:t>
      </w:r>
    </w:p>
    <w:p w14:paraId="39C2459D" w14:textId="600A355A" w:rsidR="00025CCC" w:rsidRDefault="00A62EF8" w:rsidP="00025CCC">
      <w:pPr>
        <w:pStyle w:val="ListParagraph"/>
        <w:numPr>
          <w:ilvl w:val="0"/>
          <w:numId w:val="6"/>
        </w:numPr>
        <w:rPr>
          <w:rFonts w:ascii="Georgia" w:hAnsi="Georgia"/>
        </w:rPr>
      </w:pPr>
      <w:r>
        <w:rPr>
          <w:rFonts w:ascii="Georgia" w:hAnsi="Georgia"/>
        </w:rPr>
        <w:t>H</w:t>
      </w:r>
      <w:r w:rsidR="00025CCC">
        <w:rPr>
          <w:rFonts w:ascii="Georgia" w:hAnsi="Georgia"/>
        </w:rPr>
        <w:t xml:space="preserve">urdles to successfully complete the unwieldy financial aid paperwork </w:t>
      </w:r>
    </w:p>
    <w:p w14:paraId="6CF564C2" w14:textId="77777777" w:rsidR="00025CCC" w:rsidRDefault="00025CCC" w:rsidP="00025CCC">
      <w:pPr>
        <w:pStyle w:val="ListParagraph"/>
        <w:numPr>
          <w:ilvl w:val="0"/>
          <w:numId w:val="6"/>
        </w:numPr>
        <w:rPr>
          <w:rFonts w:ascii="Georgia" w:hAnsi="Georgia"/>
        </w:rPr>
      </w:pPr>
      <w:r>
        <w:rPr>
          <w:rFonts w:ascii="Georgia" w:hAnsi="Georgia"/>
        </w:rPr>
        <w:t>Lack of a central location for triaging student problems</w:t>
      </w:r>
    </w:p>
    <w:p w14:paraId="580A2211" w14:textId="77777777" w:rsidR="009D4FBB" w:rsidRPr="00B46848" w:rsidRDefault="009D4FBB" w:rsidP="009D4FBB">
      <w:pPr>
        <w:rPr>
          <w:rFonts w:ascii="Georgia" w:hAnsi="Georgia" w:cs="Times New Roman"/>
        </w:rPr>
      </w:pPr>
    </w:p>
    <w:p w14:paraId="17C9C603" w14:textId="5F943196" w:rsidR="009D4FBB" w:rsidRPr="00B46848" w:rsidRDefault="009D4FBB" w:rsidP="009D4FBB">
      <w:pPr>
        <w:rPr>
          <w:rFonts w:ascii="Georgia" w:hAnsi="Georgia" w:cs="Times New Roman"/>
        </w:rPr>
      </w:pPr>
      <w:r w:rsidRPr="00B46848">
        <w:rPr>
          <w:rFonts w:ascii="Georgia" w:hAnsi="Georgia" w:cs="Times New Roman"/>
        </w:rPr>
        <w:t xml:space="preserve">The </w:t>
      </w:r>
      <w:r w:rsidR="00DA27B3">
        <w:rPr>
          <w:rFonts w:ascii="Georgia" w:hAnsi="Georgia" w:cs="Times New Roman"/>
        </w:rPr>
        <w:t xml:space="preserve">effects </w:t>
      </w:r>
      <w:r w:rsidRPr="00B46848">
        <w:rPr>
          <w:rFonts w:ascii="Georgia" w:hAnsi="Georgia" w:cs="Times New Roman"/>
        </w:rPr>
        <w:t xml:space="preserve">of these obstacles can be measured in terms of retention numbers, graduation rates, and numbers of students on probation and suspension, and GPAs.  </w:t>
      </w:r>
    </w:p>
    <w:p w14:paraId="32BE20C8" w14:textId="77777777" w:rsidR="009D4FBB" w:rsidRPr="00B46848" w:rsidRDefault="009D4FBB" w:rsidP="009D4FBB">
      <w:pPr>
        <w:rPr>
          <w:rFonts w:ascii="Georgia" w:hAnsi="Georgia" w:cs="Times New Roman"/>
        </w:rPr>
      </w:pPr>
    </w:p>
    <w:p w14:paraId="42FC5B45" w14:textId="0D8BB93B" w:rsidR="009D4FBB" w:rsidRPr="00B46848" w:rsidRDefault="009D4FBB" w:rsidP="009D4FBB">
      <w:pPr>
        <w:rPr>
          <w:rFonts w:ascii="Georgia" w:hAnsi="Georgia" w:cs="Times New Roman"/>
          <w:b/>
        </w:rPr>
      </w:pPr>
      <w:r w:rsidRPr="00B46848">
        <w:rPr>
          <w:rFonts w:ascii="Georgia" w:hAnsi="Georgia" w:cs="Times New Roman"/>
          <w:b/>
        </w:rPr>
        <w:t>OPERATIONAL GOAL</w:t>
      </w:r>
      <w:r w:rsidR="00570C9F">
        <w:rPr>
          <w:rFonts w:ascii="Georgia" w:hAnsi="Georgia" w:cs="Times New Roman"/>
          <w:b/>
        </w:rPr>
        <w:t>S</w:t>
      </w:r>
      <w:r w:rsidRPr="00B46848">
        <w:rPr>
          <w:rFonts w:ascii="Georgia" w:hAnsi="Georgia" w:cs="Times New Roman"/>
          <w:b/>
        </w:rPr>
        <w:t xml:space="preserve">: </w:t>
      </w:r>
    </w:p>
    <w:p w14:paraId="66462BE6" w14:textId="4CD80080" w:rsidR="009D4FBB" w:rsidRPr="00B46848" w:rsidRDefault="00DA27B3" w:rsidP="009D4FBB">
      <w:pPr>
        <w:rPr>
          <w:rFonts w:ascii="Georgia" w:hAnsi="Georgia" w:cs="Times New Roman"/>
        </w:rPr>
      </w:pPr>
      <w:r>
        <w:rPr>
          <w:rFonts w:ascii="Georgia" w:hAnsi="Georgia" w:cs="Times New Roman"/>
        </w:rPr>
        <w:t>A primary</w:t>
      </w:r>
      <w:r w:rsidRPr="00B46848">
        <w:rPr>
          <w:rFonts w:ascii="Georgia" w:hAnsi="Georgia" w:cs="Times New Roman"/>
        </w:rPr>
        <w:t xml:space="preserve"> </w:t>
      </w:r>
      <w:r w:rsidR="009D4FBB" w:rsidRPr="00B46848">
        <w:rPr>
          <w:rFonts w:ascii="Georgia" w:hAnsi="Georgia" w:cs="Times New Roman"/>
        </w:rPr>
        <w:t xml:space="preserve">goal of the proposed Student Success Center (SSC) is to remove obstacles for students (particularly first-time SFA students) to graduation by </w:t>
      </w:r>
      <w:r w:rsidR="00CE13FC">
        <w:rPr>
          <w:rFonts w:ascii="Georgia" w:hAnsi="Georgia" w:cs="Times New Roman"/>
        </w:rPr>
        <w:t>linking</w:t>
      </w:r>
      <w:r w:rsidR="00CE13FC" w:rsidRPr="00B46848">
        <w:rPr>
          <w:rFonts w:ascii="Georgia" w:hAnsi="Georgia" w:cs="Times New Roman"/>
        </w:rPr>
        <w:t xml:space="preserve"> </w:t>
      </w:r>
      <w:r w:rsidR="009D4FBB" w:rsidRPr="00B46848">
        <w:rPr>
          <w:rFonts w:ascii="Georgia" w:hAnsi="Georgia" w:cs="Times New Roman"/>
        </w:rPr>
        <w:t xml:space="preserve">multiple student success initiatives </w:t>
      </w:r>
      <w:r w:rsidR="00CE13FC">
        <w:rPr>
          <w:rFonts w:ascii="Georgia" w:hAnsi="Georgia" w:cs="Times New Roman"/>
        </w:rPr>
        <w:t>into a unit reporting to a single academic unit head</w:t>
      </w:r>
      <w:r w:rsidR="009D4FBB" w:rsidRPr="00B46848">
        <w:rPr>
          <w:rFonts w:ascii="Georgia" w:hAnsi="Georgia" w:cs="Times New Roman"/>
        </w:rPr>
        <w:t xml:space="preserve">, creating a central space for these services, and establishing collaboration with other student services. </w:t>
      </w:r>
    </w:p>
    <w:p w14:paraId="2D0EFB7C" w14:textId="77777777" w:rsidR="009D4FBB" w:rsidRPr="00B46848" w:rsidRDefault="009D4FBB" w:rsidP="009D4FBB">
      <w:pPr>
        <w:rPr>
          <w:rFonts w:ascii="Georgia" w:hAnsi="Georgia" w:cs="Times New Roman"/>
        </w:rPr>
      </w:pPr>
    </w:p>
    <w:p w14:paraId="32D29139" w14:textId="5A8D7F74" w:rsidR="009D4FBB" w:rsidRPr="00892ABC" w:rsidRDefault="00CE13FC" w:rsidP="009D4FBB">
      <w:pPr>
        <w:rPr>
          <w:rFonts w:ascii="Georgia" w:hAnsi="Georgia" w:cs="Times New Roman"/>
        </w:rPr>
      </w:pPr>
      <w:r>
        <w:rPr>
          <w:rFonts w:ascii="Georgia" w:hAnsi="Georgia" w:cs="Times New Roman"/>
        </w:rPr>
        <w:t>An academic unit head</w:t>
      </w:r>
      <w:r w:rsidR="009D4FBB" w:rsidRPr="00B46848">
        <w:rPr>
          <w:rFonts w:ascii="Georgia" w:hAnsi="Georgia" w:cs="Times New Roman"/>
        </w:rPr>
        <w:t xml:space="preserve"> reporting directly to the provost would coordinate the activities of the following: </w:t>
      </w:r>
      <w:r w:rsidR="002250E5">
        <w:rPr>
          <w:rFonts w:ascii="Georgia" w:hAnsi="Georgia" w:cs="Times New Roman"/>
        </w:rPr>
        <w:t xml:space="preserve">academic </w:t>
      </w:r>
      <w:r w:rsidR="009D4FBB" w:rsidRPr="00B46848">
        <w:rPr>
          <w:rFonts w:ascii="Georgia" w:hAnsi="Georgia" w:cs="Times New Roman"/>
        </w:rPr>
        <w:t>advising</w:t>
      </w:r>
      <w:r w:rsidR="002250E5">
        <w:rPr>
          <w:rFonts w:ascii="Georgia" w:hAnsi="Georgia" w:cs="Times New Roman"/>
        </w:rPr>
        <w:t xml:space="preserve"> and </w:t>
      </w:r>
      <w:r w:rsidR="009D4FBB" w:rsidRPr="00B46848">
        <w:rPr>
          <w:rFonts w:ascii="Georgia" w:hAnsi="Georgia" w:cs="Times New Roman"/>
        </w:rPr>
        <w:t>degree planning</w:t>
      </w:r>
      <w:r w:rsidR="002250E5">
        <w:rPr>
          <w:rFonts w:ascii="Georgia" w:hAnsi="Georgia" w:cs="Times New Roman"/>
        </w:rPr>
        <w:t xml:space="preserve"> for undecided majors, </w:t>
      </w:r>
      <w:r w:rsidR="009D4FBB" w:rsidRPr="00B46848">
        <w:rPr>
          <w:rFonts w:ascii="Georgia" w:hAnsi="Georgia" w:cs="Times New Roman"/>
        </w:rPr>
        <w:t xml:space="preserve">tutoring, SI groups, academic workshops, </w:t>
      </w:r>
      <w:r w:rsidR="009D4FBB" w:rsidRPr="00892ABC">
        <w:rPr>
          <w:rFonts w:ascii="Georgia" w:hAnsi="Georgia" w:cs="Times New Roman"/>
        </w:rPr>
        <w:t xml:space="preserve">freshmen success course content, change in majors, </w:t>
      </w:r>
      <w:r w:rsidR="00892ABC" w:rsidRPr="008878E7">
        <w:rPr>
          <w:rFonts w:ascii="Georgia" w:hAnsi="Georgia"/>
          <w:bCs/>
          <w:iCs/>
        </w:rPr>
        <w:t>enrollment services for developmental students</w:t>
      </w:r>
      <w:r w:rsidR="009D4FBB" w:rsidRPr="00892ABC">
        <w:rPr>
          <w:rFonts w:ascii="Georgia" w:hAnsi="Georgia" w:cs="Times New Roman"/>
        </w:rPr>
        <w:t xml:space="preserve">, </w:t>
      </w:r>
      <w:r w:rsidR="002250E5">
        <w:rPr>
          <w:rFonts w:ascii="Georgia" w:hAnsi="Georgia" w:cs="Times New Roman"/>
        </w:rPr>
        <w:t xml:space="preserve">and assistance in course </w:t>
      </w:r>
      <w:r w:rsidR="009D4FBB" w:rsidRPr="00892ABC">
        <w:rPr>
          <w:rFonts w:ascii="Georgia" w:hAnsi="Georgia" w:cs="Times New Roman"/>
        </w:rPr>
        <w:t>registration</w:t>
      </w:r>
      <w:r w:rsidR="002250E5">
        <w:rPr>
          <w:rFonts w:ascii="Georgia" w:hAnsi="Georgia" w:cs="Times New Roman"/>
        </w:rPr>
        <w:t>.</w:t>
      </w:r>
    </w:p>
    <w:p w14:paraId="531A14FE" w14:textId="77777777" w:rsidR="009D4FBB" w:rsidRPr="00B46848" w:rsidRDefault="009D4FBB" w:rsidP="009D4FBB">
      <w:pPr>
        <w:rPr>
          <w:rFonts w:ascii="Georgia" w:hAnsi="Georgia" w:cs="Times New Roman"/>
        </w:rPr>
      </w:pPr>
    </w:p>
    <w:p w14:paraId="2AA43395" w14:textId="2FED1F77" w:rsidR="009D4FBB" w:rsidRDefault="009D4FBB" w:rsidP="009D4FBB">
      <w:pPr>
        <w:rPr>
          <w:rFonts w:ascii="Georgia" w:hAnsi="Georgia" w:cs="Times New Roman"/>
        </w:rPr>
      </w:pPr>
      <w:r w:rsidRPr="00B46848">
        <w:rPr>
          <w:rFonts w:ascii="Georgia" w:hAnsi="Georgia" w:cs="Times New Roman"/>
        </w:rPr>
        <w:t xml:space="preserve">In addition, the </w:t>
      </w:r>
      <w:r w:rsidR="00CE13FC">
        <w:rPr>
          <w:rFonts w:ascii="Georgia" w:hAnsi="Georgia" w:cs="Times New Roman"/>
        </w:rPr>
        <w:t>SSC</w:t>
      </w:r>
      <w:r w:rsidRPr="00B46848">
        <w:rPr>
          <w:rFonts w:ascii="Georgia" w:hAnsi="Georgia" w:cs="Times New Roman"/>
        </w:rPr>
        <w:t xml:space="preserve"> </w:t>
      </w:r>
      <w:r w:rsidR="00CE13FC">
        <w:rPr>
          <w:rFonts w:ascii="Georgia" w:hAnsi="Georgia" w:cs="Times New Roman"/>
        </w:rPr>
        <w:t>would</w:t>
      </w:r>
      <w:r w:rsidR="00CE13FC" w:rsidRPr="00B46848">
        <w:rPr>
          <w:rFonts w:ascii="Georgia" w:hAnsi="Georgia" w:cs="Times New Roman"/>
        </w:rPr>
        <w:t xml:space="preserve"> </w:t>
      </w:r>
      <w:r w:rsidRPr="00B46848">
        <w:rPr>
          <w:rFonts w:ascii="Georgia" w:hAnsi="Georgia" w:cs="Times New Roman"/>
        </w:rPr>
        <w:t xml:space="preserve">build partnerships with the following key campus units in order to assist in resolving issues, concerns, and challenges for students:  Career Services, Residence Life, Registrar, Business Office, Students Rights and Responsibilities, </w:t>
      </w:r>
      <w:r w:rsidR="00CE13FC">
        <w:rPr>
          <w:rFonts w:ascii="Georgia" w:hAnsi="Georgia" w:cs="Times New Roman"/>
        </w:rPr>
        <w:t>F</w:t>
      </w:r>
      <w:r w:rsidRPr="00B46848">
        <w:rPr>
          <w:rFonts w:ascii="Georgia" w:hAnsi="Georgia" w:cs="Times New Roman"/>
        </w:rPr>
        <w:t xml:space="preserve">inancial </w:t>
      </w:r>
      <w:r w:rsidR="00CE13FC">
        <w:rPr>
          <w:rFonts w:ascii="Georgia" w:hAnsi="Georgia" w:cs="Times New Roman"/>
        </w:rPr>
        <w:t>A</w:t>
      </w:r>
      <w:r w:rsidRPr="00B46848">
        <w:rPr>
          <w:rFonts w:ascii="Georgia" w:hAnsi="Georgia" w:cs="Times New Roman"/>
        </w:rPr>
        <w:t xml:space="preserve">id, developmental education programs, the Involvement Center. The key staff of these units might serve on an Advisory Board for the SSC and regularly have a voice in the direction of the SSC regarding those decisions directly impacting their departments. </w:t>
      </w:r>
    </w:p>
    <w:p w14:paraId="5A719AA3" w14:textId="77777777" w:rsidR="008878E7" w:rsidRDefault="008878E7" w:rsidP="009D4FBB">
      <w:pPr>
        <w:rPr>
          <w:rFonts w:ascii="Georgia" w:hAnsi="Georgia" w:cs="Times New Roman"/>
          <w:b/>
        </w:rPr>
      </w:pPr>
    </w:p>
    <w:p w14:paraId="4818DEFB" w14:textId="77777777" w:rsidR="008878E7" w:rsidRDefault="008878E7">
      <w:pPr>
        <w:rPr>
          <w:rFonts w:ascii="Georgia" w:hAnsi="Georgia" w:cs="Times New Roman"/>
          <w:b/>
        </w:rPr>
      </w:pPr>
      <w:r>
        <w:rPr>
          <w:rFonts w:ascii="Georgia" w:hAnsi="Georgia" w:cs="Times New Roman"/>
          <w:b/>
        </w:rPr>
        <w:br w:type="page"/>
      </w:r>
    </w:p>
    <w:p w14:paraId="5DB81F2B" w14:textId="53463981" w:rsidR="00AB0E9E" w:rsidRPr="008878E7" w:rsidRDefault="00AB0E9E" w:rsidP="009D4FBB">
      <w:pPr>
        <w:rPr>
          <w:rFonts w:ascii="Georgia" w:hAnsi="Georgia" w:cs="Times New Roman"/>
          <w:b/>
        </w:rPr>
      </w:pPr>
      <w:bookmarkStart w:id="0" w:name="_GoBack"/>
      <w:bookmarkEnd w:id="0"/>
      <w:r>
        <w:rPr>
          <w:rFonts w:ascii="Georgia" w:hAnsi="Georgia" w:cs="Times New Roman"/>
          <w:b/>
        </w:rPr>
        <w:lastRenderedPageBreak/>
        <w:t>OUTCOMES AND ASSESSMENT</w:t>
      </w:r>
    </w:p>
    <w:p w14:paraId="1FA6B9AD" w14:textId="76D97952" w:rsidR="009D4FBB" w:rsidRPr="00B46848" w:rsidRDefault="009D4FBB" w:rsidP="009D4FBB">
      <w:pPr>
        <w:rPr>
          <w:rFonts w:ascii="Georgia" w:hAnsi="Georgia" w:cs="Times New Roman"/>
        </w:rPr>
      </w:pPr>
      <w:r w:rsidRPr="00B46848">
        <w:rPr>
          <w:rFonts w:ascii="Georgia" w:hAnsi="Georgia" w:cs="Times New Roman"/>
        </w:rPr>
        <w:t xml:space="preserve">The overarching goal of the SSC is to create an ongoing, interactive community of practice with staff who share a concern and expertise associated specifically with freshmen success.  The SSC “triage of support” increases student success by bringing these stakeholders together in a new structure with streamlined communication </w:t>
      </w:r>
      <w:r w:rsidR="002250E5">
        <w:rPr>
          <w:rFonts w:ascii="Georgia" w:hAnsi="Georgia" w:cs="Times New Roman"/>
        </w:rPr>
        <w:t xml:space="preserve">among faculty, </w:t>
      </w:r>
      <w:r w:rsidRPr="00B46848">
        <w:rPr>
          <w:rFonts w:ascii="Georgia" w:hAnsi="Georgia" w:cs="Times New Roman"/>
        </w:rPr>
        <w:t>staff</w:t>
      </w:r>
      <w:r w:rsidR="002250E5">
        <w:rPr>
          <w:rFonts w:ascii="Georgia" w:hAnsi="Georgia" w:cs="Times New Roman"/>
        </w:rPr>
        <w:t xml:space="preserve">, </w:t>
      </w:r>
      <w:r w:rsidRPr="00B46848">
        <w:rPr>
          <w:rFonts w:ascii="Georgia" w:hAnsi="Georgia" w:cs="Times New Roman"/>
        </w:rPr>
        <w:t xml:space="preserve">and students, thereby </w:t>
      </w:r>
      <w:r w:rsidR="00CE13FC" w:rsidRPr="00B46848">
        <w:rPr>
          <w:rFonts w:ascii="Georgia" w:hAnsi="Georgia" w:cs="Times New Roman"/>
        </w:rPr>
        <w:t>increas</w:t>
      </w:r>
      <w:r w:rsidR="00CE13FC">
        <w:rPr>
          <w:rFonts w:ascii="Georgia" w:hAnsi="Georgia" w:cs="Times New Roman"/>
        </w:rPr>
        <w:t>ing</w:t>
      </w:r>
      <w:r w:rsidR="00CE13FC" w:rsidRPr="00B46848">
        <w:rPr>
          <w:rFonts w:ascii="Georgia" w:hAnsi="Georgia" w:cs="Times New Roman"/>
        </w:rPr>
        <w:t xml:space="preserve"> </w:t>
      </w:r>
      <w:r w:rsidRPr="00B46848">
        <w:rPr>
          <w:rFonts w:ascii="Georgia" w:hAnsi="Georgia" w:cs="Times New Roman"/>
        </w:rPr>
        <w:t>the opportunity for:</w:t>
      </w:r>
    </w:p>
    <w:p w14:paraId="5A2DEECC" w14:textId="77777777" w:rsidR="009D4FBB" w:rsidRPr="00B46848" w:rsidRDefault="009D4FBB" w:rsidP="009D4FBB">
      <w:pPr>
        <w:rPr>
          <w:rFonts w:ascii="Georgia" w:hAnsi="Georgia" w:cs="Times New Roman"/>
        </w:rPr>
      </w:pPr>
    </w:p>
    <w:p w14:paraId="2F2EF6DB"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critical connections for students</w:t>
      </w:r>
    </w:p>
    <w:p w14:paraId="37C0F4DE"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increased awareness of resources</w:t>
      </w:r>
    </w:p>
    <w:p w14:paraId="007EC32B"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improved case management approach to individual students</w:t>
      </w:r>
    </w:p>
    <w:p w14:paraId="1A11E5EC"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 xml:space="preserve">individual personal attention </w:t>
      </w:r>
    </w:p>
    <w:p w14:paraId="3BAE4309"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promotion of students’ exploration and discovery of learning</w:t>
      </w:r>
    </w:p>
    <w:p w14:paraId="274E8D5F"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simplification of processes</w:t>
      </w:r>
    </w:p>
    <w:p w14:paraId="0B923042" w14:textId="10103AE0"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increased involvement of students</w:t>
      </w:r>
      <w:r w:rsidR="002250E5">
        <w:rPr>
          <w:rFonts w:ascii="Georgia" w:hAnsi="Georgia" w:cs="Times New Roman"/>
        </w:rPr>
        <w:t xml:space="preserve">, faculty, </w:t>
      </w:r>
      <w:r w:rsidRPr="00B46848">
        <w:rPr>
          <w:rFonts w:ascii="Georgia" w:hAnsi="Georgia" w:cs="Times New Roman"/>
        </w:rPr>
        <w:t>and staff</w:t>
      </w:r>
    </w:p>
    <w:p w14:paraId="0252170B"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consistent guidelines and clear path to success</w:t>
      </w:r>
    </w:p>
    <w:p w14:paraId="224AA3EA"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minimized frustration</w:t>
      </w:r>
    </w:p>
    <w:p w14:paraId="247F1437"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on-time task completion</w:t>
      </w:r>
    </w:p>
    <w:p w14:paraId="3A37420B" w14:textId="77777777" w:rsidR="009D4FBB" w:rsidRPr="00B46848" w:rsidRDefault="009D4FBB" w:rsidP="009D4FBB">
      <w:pPr>
        <w:pStyle w:val="ListParagraph"/>
        <w:numPr>
          <w:ilvl w:val="0"/>
          <w:numId w:val="1"/>
        </w:numPr>
        <w:rPr>
          <w:rFonts w:ascii="Georgia" w:hAnsi="Georgia" w:cs="Times New Roman"/>
        </w:rPr>
      </w:pPr>
      <w:r w:rsidRPr="00B46848">
        <w:rPr>
          <w:rFonts w:ascii="Georgia" w:hAnsi="Georgia" w:cs="Times New Roman"/>
        </w:rPr>
        <w:t>adequate financial assistance</w:t>
      </w:r>
    </w:p>
    <w:p w14:paraId="74ED8572" w14:textId="77777777" w:rsidR="009D4FBB" w:rsidRPr="00B46848" w:rsidRDefault="009D4FBB" w:rsidP="009D4FBB">
      <w:pPr>
        <w:pStyle w:val="ListParagraph"/>
        <w:rPr>
          <w:rFonts w:ascii="Georgia" w:hAnsi="Georgia" w:cs="Times New Roman"/>
        </w:rPr>
      </w:pPr>
    </w:p>
    <w:p w14:paraId="5725645E" w14:textId="11A6FDE3" w:rsidR="009D4FBB" w:rsidRPr="00B46848" w:rsidRDefault="009D4FBB" w:rsidP="009D4FBB">
      <w:pPr>
        <w:rPr>
          <w:rFonts w:ascii="Georgia" w:hAnsi="Georgia" w:cs="Times New Roman"/>
        </w:rPr>
      </w:pPr>
      <w:r w:rsidRPr="00B46848">
        <w:rPr>
          <w:rFonts w:ascii="Georgia" w:hAnsi="Georgia" w:cs="Times New Roman"/>
        </w:rPr>
        <w:t>as measured by improved retention, GPAs, and graduation rates and distributed in reports to administration and key stakeholders for input into continuous action plans</w:t>
      </w:r>
      <w:r w:rsidR="00D73A55">
        <w:rPr>
          <w:rFonts w:ascii="Georgia" w:hAnsi="Georgia" w:cs="Times New Roman"/>
        </w:rPr>
        <w:t>.</w:t>
      </w:r>
    </w:p>
    <w:p w14:paraId="50885106" w14:textId="77777777" w:rsidR="009D4FBB" w:rsidRPr="00B46848" w:rsidRDefault="009D4FBB" w:rsidP="009D4FBB">
      <w:pPr>
        <w:rPr>
          <w:rFonts w:ascii="Georgia" w:hAnsi="Georgia" w:cs="Times New Roman"/>
        </w:rPr>
      </w:pPr>
    </w:p>
    <w:p w14:paraId="18993C15" w14:textId="77777777" w:rsidR="009D4FBB" w:rsidRPr="00B46848" w:rsidRDefault="009D4FBB" w:rsidP="009D4FBB">
      <w:pPr>
        <w:rPr>
          <w:rFonts w:ascii="Georgia" w:hAnsi="Georgia" w:cs="Times New Roman"/>
          <w:b/>
        </w:rPr>
      </w:pPr>
      <w:r w:rsidRPr="00B46848">
        <w:rPr>
          <w:rFonts w:ascii="Georgia" w:hAnsi="Georgia" w:cs="Times New Roman"/>
          <w:b/>
        </w:rPr>
        <w:t>SCOPE</w:t>
      </w:r>
    </w:p>
    <w:p w14:paraId="49A2B07E" w14:textId="77777777" w:rsidR="009D4FBB" w:rsidRPr="00B46848" w:rsidRDefault="009D4FBB" w:rsidP="009D4FBB">
      <w:pPr>
        <w:rPr>
          <w:rFonts w:ascii="Georgia" w:hAnsi="Georgia" w:cs="Times New Roman"/>
        </w:rPr>
      </w:pPr>
      <w:r>
        <w:rPr>
          <w:rFonts w:ascii="Georgia" w:hAnsi="Georgia" w:cs="Times New Roman"/>
        </w:rPr>
        <w:t>As per the last large committee meeting on December 9, 2015, t</w:t>
      </w:r>
      <w:r w:rsidRPr="00B46848">
        <w:rPr>
          <w:rFonts w:ascii="Georgia" w:hAnsi="Georgia" w:cs="Times New Roman"/>
        </w:rPr>
        <w:t>he Exploratory Committee suggests that the SSC be developed in phases:</w:t>
      </w:r>
    </w:p>
    <w:p w14:paraId="0159BAD4" w14:textId="77777777" w:rsidR="009D4FBB" w:rsidRPr="00B46848" w:rsidRDefault="009D4FBB" w:rsidP="009D4FBB">
      <w:pPr>
        <w:rPr>
          <w:rFonts w:ascii="Georgia" w:hAnsi="Georgia" w:cs="Times New Roman"/>
        </w:rPr>
      </w:pPr>
    </w:p>
    <w:p w14:paraId="6A60FD74" w14:textId="0921A8C6" w:rsidR="009D4FBB" w:rsidRPr="00B46848" w:rsidRDefault="009D4FBB" w:rsidP="009D4FBB">
      <w:pPr>
        <w:rPr>
          <w:rFonts w:ascii="Georgia" w:hAnsi="Georgia" w:cs="Times New Roman"/>
        </w:rPr>
      </w:pPr>
      <w:r w:rsidRPr="00B46848">
        <w:rPr>
          <w:rFonts w:ascii="Georgia" w:hAnsi="Georgia" w:cs="Times New Roman"/>
        </w:rPr>
        <w:t>Phase 1:  The UCE</w:t>
      </w:r>
      <w:r w:rsidR="002250E5">
        <w:rPr>
          <w:rFonts w:ascii="Georgia" w:hAnsi="Georgia" w:cs="Times New Roman"/>
        </w:rPr>
        <w:t>C</w:t>
      </w:r>
      <w:r w:rsidRPr="00B46848">
        <w:rPr>
          <w:rFonts w:ascii="Georgia" w:hAnsi="Georgia" w:cs="Times New Roman"/>
        </w:rPr>
        <w:t xml:space="preserve"> recommends that the Student Success Center unite AARC, SFA 101, Academic Advising for Undecided Students, </w:t>
      </w:r>
      <w:r w:rsidR="00794031">
        <w:rPr>
          <w:rFonts w:ascii="Georgia" w:hAnsi="Georgia" w:cs="Times New Roman"/>
        </w:rPr>
        <w:t>Texas Success</w:t>
      </w:r>
      <w:r w:rsidR="00794031" w:rsidRPr="000A3B5C">
        <w:rPr>
          <w:rFonts w:ascii="Georgia" w:hAnsi="Georgia" w:cs="Times New Roman"/>
        </w:rPr>
        <w:t xml:space="preserve"> Initiative</w:t>
      </w:r>
      <w:r w:rsidR="00BC7E01">
        <w:rPr>
          <w:rFonts w:ascii="Georgia" w:hAnsi="Georgia" w:cs="Times New Roman"/>
        </w:rPr>
        <w:t xml:space="preserve">, </w:t>
      </w:r>
      <w:r w:rsidRPr="00B46848">
        <w:rPr>
          <w:rFonts w:ascii="Georgia" w:hAnsi="Georgia" w:cs="Times New Roman"/>
        </w:rPr>
        <w:t>Pathways Bridge Program, and GenJacks (for first-gen students)</w:t>
      </w:r>
      <w:r w:rsidR="00CE13FC">
        <w:rPr>
          <w:rFonts w:ascii="Georgia" w:hAnsi="Georgia" w:cs="Times New Roman"/>
        </w:rPr>
        <w:t xml:space="preserve"> </w:t>
      </w:r>
      <w:r w:rsidRPr="00B46848">
        <w:rPr>
          <w:rFonts w:ascii="Georgia" w:hAnsi="Georgia" w:cs="Times New Roman"/>
        </w:rPr>
        <w:t>into a single academic unit.  Collaboration between the SSC and key campus partners will be critical to the overall success of the center and of students.</w:t>
      </w:r>
    </w:p>
    <w:p w14:paraId="25E82BF3" w14:textId="77777777" w:rsidR="009D4FBB" w:rsidRPr="00B46848" w:rsidRDefault="009D4FBB" w:rsidP="009D4FBB">
      <w:pPr>
        <w:rPr>
          <w:rFonts w:ascii="Georgia" w:hAnsi="Georgia" w:cs="Times New Roman"/>
        </w:rPr>
      </w:pPr>
    </w:p>
    <w:p w14:paraId="0BF828FF" w14:textId="6B546E4C" w:rsidR="009D4FBB" w:rsidRDefault="009D4FBB" w:rsidP="009D4FBB">
      <w:pPr>
        <w:rPr>
          <w:rFonts w:ascii="Georgia" w:hAnsi="Georgia" w:cs="Times New Roman"/>
        </w:rPr>
      </w:pPr>
      <w:r w:rsidRPr="00B46848">
        <w:rPr>
          <w:rFonts w:ascii="Georgia" w:hAnsi="Georgia" w:cs="Times New Roman"/>
        </w:rPr>
        <w:t>Phase 2:  At the direction and guidance of the appointed unit head, the UCE</w:t>
      </w:r>
      <w:r w:rsidR="002250E5">
        <w:rPr>
          <w:rFonts w:ascii="Georgia" w:hAnsi="Georgia" w:cs="Times New Roman"/>
        </w:rPr>
        <w:t>C</w:t>
      </w:r>
      <w:r w:rsidRPr="00B46848">
        <w:rPr>
          <w:rFonts w:ascii="Georgia" w:hAnsi="Georgia" w:cs="Times New Roman"/>
        </w:rPr>
        <w:t xml:space="preserve"> recommends adding Orientation services to the Student Success Center in collaboration with the </w:t>
      </w:r>
      <w:r w:rsidR="000C67EC" w:rsidRPr="00B46848">
        <w:rPr>
          <w:rFonts w:ascii="Georgia" w:hAnsi="Georgia" w:cs="Times New Roman"/>
        </w:rPr>
        <w:t>exist</w:t>
      </w:r>
      <w:r w:rsidR="000C67EC">
        <w:rPr>
          <w:rFonts w:ascii="Georgia" w:hAnsi="Georgia" w:cs="Times New Roman"/>
        </w:rPr>
        <w:t xml:space="preserve">ing </w:t>
      </w:r>
      <w:r w:rsidRPr="00B46848">
        <w:rPr>
          <w:rFonts w:ascii="Georgia" w:hAnsi="Georgia" w:cs="Times New Roman"/>
        </w:rPr>
        <w:t xml:space="preserve">services as identified in phase one. If the Student Success Center is designed mostly for freshmen and if the goal is to house as many freshman services as possible under its umbrella, then it would seem logical that the first contact that the university has with freshmen be carried out by the Student Success Center. The </w:t>
      </w:r>
      <w:r w:rsidR="000C67EC">
        <w:rPr>
          <w:rFonts w:ascii="Georgia" w:hAnsi="Georgia" w:cs="Times New Roman"/>
        </w:rPr>
        <w:t xml:space="preserve">student </w:t>
      </w:r>
      <w:r w:rsidRPr="00B46848">
        <w:rPr>
          <w:rFonts w:ascii="Georgia" w:hAnsi="Georgia" w:cs="Times New Roman"/>
        </w:rPr>
        <w:t xml:space="preserve">focus groups conducted for this committee and the statistics and discussion from the text provided to this committee, </w:t>
      </w:r>
      <w:r w:rsidRPr="00B46848">
        <w:rPr>
          <w:rFonts w:ascii="Georgia" w:hAnsi="Georgia" w:cs="Times New Roman"/>
          <w:i/>
        </w:rPr>
        <w:t>Organizing for Student Success</w:t>
      </w:r>
      <w:r w:rsidRPr="00B46848">
        <w:rPr>
          <w:rFonts w:ascii="Georgia" w:hAnsi="Georgia" w:cs="Times New Roman"/>
        </w:rPr>
        <w:t xml:space="preserve"> (Evenbeck, Jackson, Smith &amp; Ward, 2010)—in particular p. 13 and much of ch. 4) speak to the need for Orientation to be part of this model.</w:t>
      </w:r>
      <w:r w:rsidR="00D73A55">
        <w:rPr>
          <w:rFonts w:ascii="Georgia" w:hAnsi="Georgia" w:cs="Times New Roman"/>
        </w:rPr>
        <w:t xml:space="preserve"> </w:t>
      </w:r>
    </w:p>
    <w:p w14:paraId="4A4978A2" w14:textId="77777777" w:rsidR="009D4FBB" w:rsidRPr="00B46848" w:rsidRDefault="009D4FBB" w:rsidP="009D4FBB">
      <w:pPr>
        <w:rPr>
          <w:rFonts w:ascii="Georgia" w:hAnsi="Georgia" w:cs="Times New Roman"/>
        </w:rPr>
      </w:pPr>
    </w:p>
    <w:p w14:paraId="7FA5A8F4" w14:textId="77777777" w:rsidR="009D4FBB" w:rsidRPr="00B46848" w:rsidRDefault="009D4FBB" w:rsidP="009D4FBB">
      <w:pPr>
        <w:rPr>
          <w:rFonts w:ascii="Georgia" w:hAnsi="Georgia" w:cs="Times New Roman"/>
          <w:b/>
        </w:rPr>
      </w:pPr>
      <w:r w:rsidRPr="00B46848">
        <w:rPr>
          <w:rFonts w:ascii="Georgia" w:hAnsi="Georgia" w:cs="Times New Roman"/>
          <w:b/>
        </w:rPr>
        <w:lastRenderedPageBreak/>
        <w:t>SUPPORT OF SFA ENVISIONED STRATEGIC PLAN</w:t>
      </w:r>
    </w:p>
    <w:p w14:paraId="114F8B22" w14:textId="2118468F" w:rsidR="009D4FBB" w:rsidRPr="00B46848" w:rsidRDefault="009D4FBB" w:rsidP="009D4FBB">
      <w:pPr>
        <w:rPr>
          <w:rFonts w:ascii="Georgia" w:hAnsi="Georgia" w:cs="Times New Roman"/>
        </w:rPr>
      </w:pPr>
      <w:r w:rsidRPr="00B46848">
        <w:rPr>
          <w:rFonts w:ascii="Georgia" w:hAnsi="Georgia" w:cs="Times New Roman"/>
        </w:rPr>
        <w:t xml:space="preserve">This model of a </w:t>
      </w:r>
      <w:r w:rsidR="00D35C29">
        <w:rPr>
          <w:rFonts w:ascii="Georgia" w:hAnsi="Georgia" w:cs="Times New Roman"/>
        </w:rPr>
        <w:t>unit</w:t>
      </w:r>
      <w:r w:rsidRPr="00B46848">
        <w:rPr>
          <w:rFonts w:ascii="Georgia" w:hAnsi="Georgia" w:cs="Times New Roman"/>
        </w:rPr>
        <w:t xml:space="preserve"> as described would further advance the university’s desire to:  </w:t>
      </w:r>
    </w:p>
    <w:p w14:paraId="65A0B3BD" w14:textId="2E423378" w:rsidR="002250E5" w:rsidRPr="00B46848" w:rsidRDefault="002250E5" w:rsidP="002250E5">
      <w:pPr>
        <w:pStyle w:val="ListParagraph"/>
        <w:numPr>
          <w:ilvl w:val="0"/>
          <w:numId w:val="3"/>
        </w:numPr>
        <w:rPr>
          <w:rFonts w:ascii="Georgia" w:hAnsi="Georgia" w:cs="Times New Roman"/>
        </w:rPr>
      </w:pPr>
      <w:r>
        <w:rPr>
          <w:rFonts w:ascii="Georgia" w:hAnsi="Georgia" w:cs="Times New Roman"/>
        </w:rPr>
        <w:t xml:space="preserve">Support </w:t>
      </w:r>
      <w:r w:rsidRPr="00B46848">
        <w:rPr>
          <w:rFonts w:ascii="Georgia" w:hAnsi="Georgia" w:cs="Times New Roman"/>
        </w:rPr>
        <w:t>“meaning</w:t>
      </w:r>
      <w:r w:rsidR="00D35C29">
        <w:rPr>
          <w:rFonts w:ascii="Georgia" w:hAnsi="Georgia" w:cs="Times New Roman"/>
        </w:rPr>
        <w:t>ful</w:t>
      </w:r>
      <w:r w:rsidRPr="00B46848">
        <w:rPr>
          <w:rFonts w:ascii="Georgia" w:hAnsi="Georgia" w:cs="Times New Roman"/>
        </w:rPr>
        <w:t xml:space="preserve"> enrollment growth”</w:t>
      </w:r>
    </w:p>
    <w:p w14:paraId="62AC535F" w14:textId="77777777" w:rsidR="002250E5" w:rsidRPr="00B46848" w:rsidRDefault="002250E5" w:rsidP="002250E5">
      <w:pPr>
        <w:pStyle w:val="ListParagraph"/>
        <w:numPr>
          <w:ilvl w:val="0"/>
          <w:numId w:val="3"/>
        </w:numPr>
        <w:rPr>
          <w:rFonts w:ascii="Georgia" w:hAnsi="Georgia" w:cs="Times New Roman"/>
        </w:rPr>
      </w:pPr>
      <w:r w:rsidRPr="00B46848">
        <w:rPr>
          <w:rFonts w:ascii="Georgia" w:hAnsi="Georgia" w:cs="Times New Roman"/>
        </w:rPr>
        <w:t xml:space="preserve">Create “a sense of community” for </w:t>
      </w:r>
      <w:r>
        <w:rPr>
          <w:rFonts w:ascii="Georgia" w:hAnsi="Georgia" w:cs="Times New Roman"/>
        </w:rPr>
        <w:t>first-time students</w:t>
      </w:r>
    </w:p>
    <w:p w14:paraId="33995FCF" w14:textId="77777777" w:rsidR="009D4FBB" w:rsidRPr="00B46848" w:rsidRDefault="009D4FBB" w:rsidP="009D4FBB">
      <w:pPr>
        <w:pStyle w:val="ListParagraph"/>
        <w:numPr>
          <w:ilvl w:val="0"/>
          <w:numId w:val="3"/>
        </w:numPr>
        <w:rPr>
          <w:rFonts w:ascii="Georgia" w:hAnsi="Georgia" w:cs="Times New Roman"/>
        </w:rPr>
      </w:pPr>
      <w:r w:rsidRPr="00B46848">
        <w:rPr>
          <w:rFonts w:ascii="Georgia" w:hAnsi="Georgia" w:cs="Times New Roman"/>
        </w:rPr>
        <w:t xml:space="preserve">Provide “transformational learning experiences for all students” </w:t>
      </w:r>
    </w:p>
    <w:p w14:paraId="152B1914" w14:textId="68168269" w:rsidR="009D4FBB" w:rsidRDefault="002250E5" w:rsidP="009D4FBB">
      <w:pPr>
        <w:rPr>
          <w:rFonts w:ascii="Georgia" w:hAnsi="Georgia" w:cs="Times New Roman"/>
        </w:rPr>
      </w:pPr>
      <w:r>
        <w:rPr>
          <w:rFonts w:ascii="Georgia" w:hAnsi="Georgia" w:cs="Times New Roman"/>
        </w:rPr>
        <w:t>Foster</w:t>
      </w:r>
      <w:r w:rsidR="009D4FBB" w:rsidRPr="00B46848">
        <w:rPr>
          <w:rFonts w:ascii="Georgia" w:hAnsi="Georgia" w:cs="Times New Roman"/>
        </w:rPr>
        <w:t xml:space="preserve"> an “open, collaborative, engaged” campus culture</w:t>
      </w:r>
    </w:p>
    <w:p w14:paraId="0F40E9C7" w14:textId="77777777" w:rsidR="008878E7" w:rsidRDefault="008878E7" w:rsidP="009D4FBB">
      <w:pPr>
        <w:rPr>
          <w:rFonts w:ascii="Georgia" w:hAnsi="Georgia" w:cs="Times New Roman"/>
          <w:b/>
        </w:rPr>
      </w:pPr>
    </w:p>
    <w:p w14:paraId="5ABFDF44" w14:textId="2C5335BA" w:rsidR="009D4FBB" w:rsidRDefault="00AB0E9E" w:rsidP="009D4FBB">
      <w:pPr>
        <w:rPr>
          <w:rFonts w:ascii="Georgia" w:hAnsi="Georgia" w:cs="Times New Roman"/>
          <w:b/>
        </w:rPr>
      </w:pPr>
      <w:r>
        <w:rPr>
          <w:rFonts w:ascii="Georgia" w:hAnsi="Georgia" w:cs="Times New Roman"/>
          <w:b/>
        </w:rPr>
        <w:t>CONCLUSION</w:t>
      </w:r>
    </w:p>
    <w:p w14:paraId="41285EA8" w14:textId="167E3081" w:rsidR="00AB0E9E" w:rsidRPr="00AB0E9E" w:rsidRDefault="00AB0E9E" w:rsidP="009D4FBB">
      <w:pPr>
        <w:rPr>
          <w:rFonts w:ascii="Georgia" w:hAnsi="Georgia" w:cs="Times New Roman"/>
        </w:rPr>
      </w:pPr>
      <w:r>
        <w:rPr>
          <w:rFonts w:ascii="Georgia" w:hAnsi="Georgia" w:cs="Times New Roman"/>
        </w:rPr>
        <w:t>At this time, the UCEC deems its work to be completed and respectfully submits this recommendation to be considered by other entities, including the Academic and Co</w:t>
      </w:r>
      <w:r w:rsidR="0057786E">
        <w:rPr>
          <w:rFonts w:ascii="Georgia" w:hAnsi="Georgia" w:cs="Times New Roman"/>
        </w:rPr>
        <w:t>-C</w:t>
      </w:r>
      <w:r>
        <w:rPr>
          <w:rFonts w:ascii="Georgia" w:hAnsi="Georgia" w:cs="Times New Roman"/>
        </w:rPr>
        <w:t>urricular Innovation Steering Committee, which is currently being formed.</w:t>
      </w:r>
    </w:p>
    <w:p w14:paraId="0DE50B26" w14:textId="77777777" w:rsidR="005D3B1F" w:rsidRDefault="005D3B1F"/>
    <w:sectPr w:rsidR="005D3B1F" w:rsidSect="00AB7D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3259"/>
    <w:multiLevelType w:val="hybridMultilevel"/>
    <w:tmpl w:val="607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4E28"/>
    <w:multiLevelType w:val="hybridMultilevel"/>
    <w:tmpl w:val="27B0E1CE"/>
    <w:lvl w:ilvl="0" w:tplc="55366538">
      <w:start w:val="1"/>
      <w:numFmt w:val="bullet"/>
      <w:lvlText w:val="•"/>
      <w:lvlJc w:val="left"/>
      <w:pPr>
        <w:tabs>
          <w:tab w:val="num" w:pos="720"/>
        </w:tabs>
        <w:ind w:left="720" w:hanging="360"/>
      </w:pPr>
      <w:rPr>
        <w:rFonts w:ascii="Arial" w:hAnsi="Arial" w:hint="default"/>
      </w:rPr>
    </w:lvl>
    <w:lvl w:ilvl="1" w:tplc="70DE6292">
      <w:numFmt w:val="bullet"/>
      <w:lvlText w:val="•"/>
      <w:lvlJc w:val="left"/>
      <w:pPr>
        <w:tabs>
          <w:tab w:val="num" w:pos="1440"/>
        </w:tabs>
        <w:ind w:left="1440" w:hanging="360"/>
      </w:pPr>
      <w:rPr>
        <w:rFonts w:ascii="Arial" w:hAnsi="Arial" w:hint="default"/>
      </w:rPr>
    </w:lvl>
    <w:lvl w:ilvl="2" w:tplc="FB20C73C" w:tentative="1">
      <w:start w:val="1"/>
      <w:numFmt w:val="bullet"/>
      <w:lvlText w:val="•"/>
      <w:lvlJc w:val="left"/>
      <w:pPr>
        <w:tabs>
          <w:tab w:val="num" w:pos="2160"/>
        </w:tabs>
        <w:ind w:left="2160" w:hanging="360"/>
      </w:pPr>
      <w:rPr>
        <w:rFonts w:ascii="Arial" w:hAnsi="Arial" w:hint="default"/>
      </w:rPr>
    </w:lvl>
    <w:lvl w:ilvl="3" w:tplc="C5F62804" w:tentative="1">
      <w:start w:val="1"/>
      <w:numFmt w:val="bullet"/>
      <w:lvlText w:val="•"/>
      <w:lvlJc w:val="left"/>
      <w:pPr>
        <w:tabs>
          <w:tab w:val="num" w:pos="2880"/>
        </w:tabs>
        <w:ind w:left="2880" w:hanging="360"/>
      </w:pPr>
      <w:rPr>
        <w:rFonts w:ascii="Arial" w:hAnsi="Arial" w:hint="default"/>
      </w:rPr>
    </w:lvl>
    <w:lvl w:ilvl="4" w:tplc="7DEE74F0" w:tentative="1">
      <w:start w:val="1"/>
      <w:numFmt w:val="bullet"/>
      <w:lvlText w:val="•"/>
      <w:lvlJc w:val="left"/>
      <w:pPr>
        <w:tabs>
          <w:tab w:val="num" w:pos="3600"/>
        </w:tabs>
        <w:ind w:left="3600" w:hanging="360"/>
      </w:pPr>
      <w:rPr>
        <w:rFonts w:ascii="Arial" w:hAnsi="Arial" w:hint="default"/>
      </w:rPr>
    </w:lvl>
    <w:lvl w:ilvl="5" w:tplc="8E82B18C" w:tentative="1">
      <w:start w:val="1"/>
      <w:numFmt w:val="bullet"/>
      <w:lvlText w:val="•"/>
      <w:lvlJc w:val="left"/>
      <w:pPr>
        <w:tabs>
          <w:tab w:val="num" w:pos="4320"/>
        </w:tabs>
        <w:ind w:left="4320" w:hanging="360"/>
      </w:pPr>
      <w:rPr>
        <w:rFonts w:ascii="Arial" w:hAnsi="Arial" w:hint="default"/>
      </w:rPr>
    </w:lvl>
    <w:lvl w:ilvl="6" w:tplc="E38873D0" w:tentative="1">
      <w:start w:val="1"/>
      <w:numFmt w:val="bullet"/>
      <w:lvlText w:val="•"/>
      <w:lvlJc w:val="left"/>
      <w:pPr>
        <w:tabs>
          <w:tab w:val="num" w:pos="5040"/>
        </w:tabs>
        <w:ind w:left="5040" w:hanging="360"/>
      </w:pPr>
      <w:rPr>
        <w:rFonts w:ascii="Arial" w:hAnsi="Arial" w:hint="default"/>
      </w:rPr>
    </w:lvl>
    <w:lvl w:ilvl="7" w:tplc="9580FD22" w:tentative="1">
      <w:start w:val="1"/>
      <w:numFmt w:val="bullet"/>
      <w:lvlText w:val="•"/>
      <w:lvlJc w:val="left"/>
      <w:pPr>
        <w:tabs>
          <w:tab w:val="num" w:pos="5760"/>
        </w:tabs>
        <w:ind w:left="5760" w:hanging="360"/>
      </w:pPr>
      <w:rPr>
        <w:rFonts w:ascii="Arial" w:hAnsi="Arial" w:hint="default"/>
      </w:rPr>
    </w:lvl>
    <w:lvl w:ilvl="8" w:tplc="B0E6FF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F31B4"/>
    <w:multiLevelType w:val="hybridMultilevel"/>
    <w:tmpl w:val="0FF4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B6159"/>
    <w:multiLevelType w:val="hybridMultilevel"/>
    <w:tmpl w:val="C61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41DD9"/>
    <w:multiLevelType w:val="hybridMultilevel"/>
    <w:tmpl w:val="A53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BB"/>
    <w:rsid w:val="00025CCC"/>
    <w:rsid w:val="00095658"/>
    <w:rsid w:val="000C67EC"/>
    <w:rsid w:val="00115B62"/>
    <w:rsid w:val="002250E5"/>
    <w:rsid w:val="0035165F"/>
    <w:rsid w:val="00354BA0"/>
    <w:rsid w:val="00414B8B"/>
    <w:rsid w:val="0050161C"/>
    <w:rsid w:val="00570C9F"/>
    <w:rsid w:val="0057786E"/>
    <w:rsid w:val="005D3B1F"/>
    <w:rsid w:val="00621894"/>
    <w:rsid w:val="006E6FA6"/>
    <w:rsid w:val="00794031"/>
    <w:rsid w:val="007B467D"/>
    <w:rsid w:val="008878E7"/>
    <w:rsid w:val="00892ABC"/>
    <w:rsid w:val="008C42F7"/>
    <w:rsid w:val="00921EB6"/>
    <w:rsid w:val="009C1E7F"/>
    <w:rsid w:val="009D4FBB"/>
    <w:rsid w:val="00A62EF8"/>
    <w:rsid w:val="00A77453"/>
    <w:rsid w:val="00AB0E9E"/>
    <w:rsid w:val="00AB7D0F"/>
    <w:rsid w:val="00BC7E01"/>
    <w:rsid w:val="00C3186D"/>
    <w:rsid w:val="00CE13FC"/>
    <w:rsid w:val="00D35C29"/>
    <w:rsid w:val="00D73A55"/>
    <w:rsid w:val="00DA27B3"/>
    <w:rsid w:val="00F4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39182"/>
  <w14:defaultImageDpi w14:val="300"/>
  <w15:docId w15:val="{98A5A55E-C5B7-4962-84EF-7DDCFE3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BB"/>
    <w:pPr>
      <w:ind w:left="720"/>
      <w:contextualSpacing/>
    </w:pPr>
  </w:style>
  <w:style w:type="character" w:styleId="CommentReference">
    <w:name w:val="annotation reference"/>
    <w:basedOn w:val="DefaultParagraphFont"/>
    <w:uiPriority w:val="99"/>
    <w:semiHidden/>
    <w:unhideWhenUsed/>
    <w:rsid w:val="00DA27B3"/>
    <w:rPr>
      <w:sz w:val="16"/>
      <w:szCs w:val="16"/>
    </w:rPr>
  </w:style>
  <w:style w:type="paragraph" w:styleId="CommentText">
    <w:name w:val="annotation text"/>
    <w:basedOn w:val="Normal"/>
    <w:link w:val="CommentTextChar"/>
    <w:uiPriority w:val="99"/>
    <w:semiHidden/>
    <w:unhideWhenUsed/>
    <w:rsid w:val="00DA27B3"/>
    <w:rPr>
      <w:sz w:val="20"/>
      <w:szCs w:val="20"/>
    </w:rPr>
  </w:style>
  <w:style w:type="character" w:customStyle="1" w:styleId="CommentTextChar">
    <w:name w:val="Comment Text Char"/>
    <w:basedOn w:val="DefaultParagraphFont"/>
    <w:link w:val="CommentText"/>
    <w:uiPriority w:val="99"/>
    <w:semiHidden/>
    <w:rsid w:val="00DA27B3"/>
    <w:rPr>
      <w:sz w:val="20"/>
      <w:szCs w:val="20"/>
    </w:rPr>
  </w:style>
  <w:style w:type="paragraph" w:styleId="CommentSubject">
    <w:name w:val="annotation subject"/>
    <w:basedOn w:val="CommentText"/>
    <w:next w:val="CommentText"/>
    <w:link w:val="CommentSubjectChar"/>
    <w:uiPriority w:val="99"/>
    <w:semiHidden/>
    <w:unhideWhenUsed/>
    <w:rsid w:val="00DA27B3"/>
    <w:rPr>
      <w:b/>
      <w:bCs/>
    </w:rPr>
  </w:style>
  <w:style w:type="character" w:customStyle="1" w:styleId="CommentSubjectChar">
    <w:name w:val="Comment Subject Char"/>
    <w:basedOn w:val="CommentTextChar"/>
    <w:link w:val="CommentSubject"/>
    <w:uiPriority w:val="99"/>
    <w:semiHidden/>
    <w:rsid w:val="00DA27B3"/>
    <w:rPr>
      <w:b/>
      <w:bCs/>
      <w:sz w:val="20"/>
      <w:szCs w:val="20"/>
    </w:rPr>
  </w:style>
  <w:style w:type="paragraph" w:styleId="BalloonText">
    <w:name w:val="Balloon Text"/>
    <w:basedOn w:val="Normal"/>
    <w:link w:val="BalloonTextChar"/>
    <w:uiPriority w:val="99"/>
    <w:semiHidden/>
    <w:unhideWhenUsed/>
    <w:rsid w:val="00DA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2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Cooper</dc:creator>
  <cp:lastModifiedBy>Megan S. Weatherly</cp:lastModifiedBy>
  <cp:revision>4</cp:revision>
  <dcterms:created xsi:type="dcterms:W3CDTF">2016-01-21T15:14:00Z</dcterms:created>
  <dcterms:modified xsi:type="dcterms:W3CDTF">2016-01-21T19:53:00Z</dcterms:modified>
</cp:coreProperties>
</file>